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EE61E" w14:textId="68EEDDAC" w:rsidR="00C94F7F" w:rsidRPr="00BF4698" w:rsidRDefault="00C94F7F">
      <w:pPr>
        <w:rPr>
          <w:sz w:val="16"/>
        </w:rPr>
      </w:pPr>
    </w:p>
    <w:p w14:paraId="2EBAED7C" w14:textId="54356FAF" w:rsidR="00C94F7F" w:rsidRPr="00BF4698" w:rsidRDefault="00C94F7F">
      <w:pPr>
        <w:rPr>
          <w:sz w:val="16"/>
        </w:rPr>
      </w:pPr>
    </w:p>
    <w:p w14:paraId="210A6AE9" w14:textId="0C11D17E" w:rsidR="00C94F7F" w:rsidRDefault="00C94F7F">
      <w:r>
        <w:t>&lt;Fecha&gt;</w:t>
      </w:r>
    </w:p>
    <w:p w14:paraId="229E78F6" w14:textId="5D83F24E" w:rsidR="00C94F7F" w:rsidRDefault="00C94F7F">
      <w:r>
        <w:t>Estimados padres/madres/tutores/cuidadores:</w:t>
      </w:r>
    </w:p>
    <w:p w14:paraId="5E58DA46" w14:textId="1E9FA111" w:rsidR="00C94F7F" w:rsidRPr="00BF4698" w:rsidRDefault="008A03F9">
      <w:pPr>
        <w:rPr>
          <w:spacing w:val="-2"/>
        </w:rPr>
      </w:pPr>
      <w:r w:rsidRPr="00BF4698">
        <w:rPr>
          <w:spacing w:val="-2"/>
        </w:rPr>
        <w:t>Hay una amenaza creciente para la salud y la seguridad de nuestros jóvenes que queremos darles a</w:t>
      </w:r>
      <w:r w:rsidR="00BF4698" w:rsidRPr="00BF4698">
        <w:rPr>
          <w:spacing w:val="-2"/>
          <w:lang w:val="es-MX"/>
        </w:rPr>
        <w:t> </w:t>
      </w:r>
      <w:r w:rsidRPr="00BF4698">
        <w:rPr>
          <w:spacing w:val="-2"/>
        </w:rPr>
        <w:t>conocer.</w:t>
      </w:r>
      <w:r w:rsidR="00ED2C9F" w:rsidRPr="00BF4698">
        <w:rPr>
          <w:spacing w:val="-2"/>
        </w:rPr>
        <w:t xml:space="preserve"> </w:t>
      </w:r>
      <w:r w:rsidRPr="00BF4698">
        <w:rPr>
          <w:spacing w:val="-2"/>
        </w:rPr>
        <w:t xml:space="preserve">El fentanilo es un narcótico fabricado por el hombre, de la Lista II, que ha llegado a un número cada vez mayor de comunidades de todos los tamaños en Texas y ha afectado muchas vidas. Según los Centros de Control de Enfermedades (CDC, por sus siglas en inglés), en los últimos dos años se han triplicado las muertes de adolescentes por sobredosis relacionadas con el fentanilo. Más de la mitad de las muertes por sobredosis están relacionadas con el consumo de fentanilo. La muerte por sobredosis de fentanilo se produce cuando el sistema respiratorio se ralentiza o no llega suficiente oxígeno al cerebro. </w:t>
      </w:r>
    </w:p>
    <w:p w14:paraId="64E93FD9" w14:textId="76ED6085" w:rsidR="000A2E26" w:rsidRDefault="00C94F7F">
      <w:r>
        <w:t xml:space="preserve">El fentanilo es una droga opiácea fabricada que se utiliza generalmente en el ámbito médico para tratar el dolor fuerte. Se utiliza a menudo en situaciones de emergencia y es administrado por los paramédicos en las salas de emergencia. Lamentablemente, se ha desarrollado un mercado clandestino de esta droga, que a menudo se comercializa entre los jóvenes. El fentanilo puede presentarse en muchas formas e incluso la cantidad más pequeña puede ser letal. A menudo se mezcla con otras drogas como la cocaína y la heroína. Los medicamentos recetados también pueden contenerla. Ha habido algunos casos en los que las pastillas de fentanilo se veían como un caramelo. A menudo, el adolescente no tiene ni idea de que lo que está tomando contiene fentanilo. </w:t>
      </w:r>
    </w:p>
    <w:p w14:paraId="516F90E2" w14:textId="335C2923" w:rsidR="009539FE" w:rsidRPr="00BF4698" w:rsidRDefault="009375A6">
      <w:pPr>
        <w:rPr>
          <w:spacing w:val="-4"/>
        </w:rPr>
      </w:pPr>
      <w:r w:rsidRPr="00BF4698">
        <w:rPr>
          <w:spacing w:val="-4"/>
        </w:rPr>
        <w:t>¿Qué puede hacer usted como padre para evitar que su hijo adolescente sea presa de esta tendencia mortal?</w:t>
      </w:r>
    </w:p>
    <w:p w14:paraId="71A2F6A8" w14:textId="490AE27A" w:rsidR="00F72E13" w:rsidRDefault="0061355C" w:rsidP="00125F53">
      <w:pPr>
        <w:pStyle w:val="Prrafodelista"/>
        <w:numPr>
          <w:ilvl w:val="0"/>
          <w:numId w:val="1"/>
        </w:numPr>
      </w:pPr>
      <w:r>
        <w:t>Hable con su hijo adolescente. Hable de los peligros a los que pueden enfrentarse en las fiestas y</w:t>
      </w:r>
      <w:r w:rsidR="00BF4698" w:rsidRPr="00BF4698">
        <w:rPr>
          <w:lang w:val="es-MX"/>
        </w:rPr>
        <w:t> </w:t>
      </w:r>
      <w:r>
        <w:t>eventos sociales. Hágale saber que puede hablar con usted de las cosas que le preocupan.</w:t>
      </w:r>
    </w:p>
    <w:p w14:paraId="0096F6F3" w14:textId="6D014114" w:rsidR="00300B68" w:rsidRDefault="00300B68" w:rsidP="00125F53">
      <w:pPr>
        <w:pStyle w:val="Prrafodelista"/>
        <w:numPr>
          <w:ilvl w:val="0"/>
          <w:numId w:val="1"/>
        </w:numPr>
      </w:pPr>
      <w:r>
        <w:t>Monitoree el uso de las redes sociales y de las aplicaciones. Esta es una forma habitual en la que los adolescentes acceden a esta droga.</w:t>
      </w:r>
    </w:p>
    <w:p w14:paraId="581B79BD" w14:textId="489461CF" w:rsidR="00830F2C" w:rsidRPr="00BF4698" w:rsidRDefault="00146CB6" w:rsidP="00125F53">
      <w:pPr>
        <w:pStyle w:val="Prrafodelista"/>
        <w:numPr>
          <w:ilvl w:val="0"/>
          <w:numId w:val="1"/>
        </w:numPr>
        <w:rPr>
          <w:spacing w:val="-2"/>
        </w:rPr>
      </w:pPr>
      <w:r w:rsidRPr="00BF4698">
        <w:rPr>
          <w:spacing w:val="-2"/>
        </w:rPr>
        <w:t xml:space="preserve">Anime a su hijo a participar en actividades extracurriculares, en la iglesia, en proyectos de servicio, en la comunidad y en organizaciones escolares. Mantener a su adolescente involucrado puede ayudar a combatir la soledad, el aislamiento y la desesperanza. </w:t>
      </w:r>
    </w:p>
    <w:p w14:paraId="707B94BB" w14:textId="1785A388" w:rsidR="00364033" w:rsidRDefault="00364033" w:rsidP="00125F53">
      <w:pPr>
        <w:pStyle w:val="Prrafodelista"/>
        <w:numPr>
          <w:ilvl w:val="0"/>
          <w:numId w:val="1"/>
        </w:numPr>
      </w:pPr>
      <w:r>
        <w:t>Sepa cómo acceder a la herramienta de denuncia anónima del distrito. Se puede encontrar en el sitio web del distrito. Informe de cualquier sospecha del consumo de fentanilo en las escuelas o</w:t>
      </w:r>
      <w:r w:rsidR="00BF4698" w:rsidRPr="00BF4698">
        <w:rPr>
          <w:lang w:val="es-MX"/>
        </w:rPr>
        <w:t> </w:t>
      </w:r>
      <w:r>
        <w:t xml:space="preserve">de que alguien pueda estar abusando de esa sustancia. Anime a su hijo a hacer lo mismo. Podría salvar una vida. </w:t>
      </w:r>
    </w:p>
    <w:p w14:paraId="26AB6C2A" w14:textId="39CAE459" w:rsidR="005A20C4" w:rsidRDefault="00A74E93" w:rsidP="00125F53">
      <w:pPr>
        <w:pStyle w:val="Prrafodelista"/>
        <w:numPr>
          <w:ilvl w:val="0"/>
          <w:numId w:val="1"/>
        </w:numPr>
      </w:pPr>
      <w:r>
        <w:t>Monitoree la conducta de su hijo. ¿Ha cambiado su conducta últimamente? ¿Tienen un nuevo grupo de “amigos”? ¿Parece más reservado de lo habitual?</w:t>
      </w:r>
    </w:p>
    <w:p w14:paraId="3FD8EC87" w14:textId="380A61CE" w:rsidR="001D5189" w:rsidRDefault="00B46A5B" w:rsidP="00316E3A">
      <w:pPr>
        <w:pStyle w:val="Prrafodelista"/>
        <w:numPr>
          <w:ilvl w:val="0"/>
          <w:numId w:val="1"/>
        </w:numPr>
      </w:pPr>
      <w:r>
        <w:t xml:space="preserve">Busque ayuda si su hijo se enfrenta a un problema de salud mental o si sospecha que está consumiendo alguna sustancia. </w:t>
      </w:r>
    </w:p>
    <w:p w14:paraId="351658E8" w14:textId="19977CB1" w:rsidR="00F72E13" w:rsidRDefault="00565569">
      <w:r>
        <w:t>Otra forma de ayudar a su hijo es informarse sobre esta droga mortal.</w:t>
      </w:r>
      <w:r w:rsidR="00ED2C9F">
        <w:t xml:space="preserve"> </w:t>
      </w:r>
      <w:r>
        <w:t>Le invitamos a un taller para padres que se celebrará el________________</w:t>
      </w:r>
      <w:r w:rsidR="00FC62EE">
        <w:t>___________ en _______</w:t>
      </w:r>
      <w:bookmarkStart w:id="0" w:name="_GoBack"/>
      <w:bookmarkEnd w:id="0"/>
      <w:r w:rsidR="00FC62EE">
        <w:t>______</w:t>
      </w:r>
      <w:r>
        <w:t xml:space="preserve">___________. Este taller permitirá a los padres y madres obtener más información sobre esta droga, las tendencias y cómo evitar que su hijo adolescente se convierta en la próxima víctima. </w:t>
      </w:r>
    </w:p>
    <w:p w14:paraId="5BE800AA" w14:textId="4735AD1B" w:rsidR="00C94F7F" w:rsidRDefault="00750F2D">
      <w:r>
        <w:t xml:space="preserve">Juntos, podemos ayudar a nuestros jóvenes a tomar mejores decisiones para evitar esta peligrosa droga y mantenerla fuera de nuestras escuelas y comunidades. </w:t>
      </w:r>
    </w:p>
    <w:sectPr w:rsidR="00C94F7F" w:rsidSect="00AF193E">
      <w:headerReference w:type="default" r:id="rId7"/>
      <w:pgSz w:w="12240" w:h="15840"/>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CAABF" w14:textId="77777777" w:rsidR="00D2094A" w:rsidRDefault="00D2094A" w:rsidP="00C94F7F">
      <w:pPr>
        <w:spacing w:after="0" w:line="240" w:lineRule="auto"/>
      </w:pPr>
      <w:r>
        <w:separator/>
      </w:r>
    </w:p>
  </w:endnote>
  <w:endnote w:type="continuationSeparator" w:id="0">
    <w:p w14:paraId="5316CF99" w14:textId="77777777" w:rsidR="00D2094A" w:rsidRDefault="00D2094A" w:rsidP="00C9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D458A" w14:textId="77777777" w:rsidR="00D2094A" w:rsidRDefault="00D2094A" w:rsidP="00C94F7F">
      <w:pPr>
        <w:spacing w:after="0" w:line="240" w:lineRule="auto"/>
      </w:pPr>
      <w:r>
        <w:separator/>
      </w:r>
    </w:p>
  </w:footnote>
  <w:footnote w:type="continuationSeparator" w:id="0">
    <w:p w14:paraId="0D363AED" w14:textId="77777777" w:rsidR="00D2094A" w:rsidRDefault="00D2094A" w:rsidP="00C9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2FD9" w14:textId="6309CABE" w:rsidR="00C94F7F" w:rsidRDefault="00D2094A" w:rsidP="00C94F7F">
    <w:pPr>
      <w:pStyle w:val="Encabezado"/>
    </w:pPr>
    <w:sdt>
      <w:sdtPr>
        <w:id w:val="-156536712"/>
        <w:docPartObj>
          <w:docPartGallery w:val="Watermarks"/>
          <w:docPartUnique/>
        </w:docPartObj>
      </w:sdtPr>
      <w:sdtEndPr/>
      <w:sdtContent>
        <w:r>
          <w:pict w14:anchorId="11F1E1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94F7F">
      <w:tab/>
    </w:r>
  </w:p>
  <w:p w14:paraId="53748CD5" w14:textId="7BD56A53" w:rsidR="00C94F7F" w:rsidRDefault="00C94F7F" w:rsidP="00C94F7F">
    <w:pPr>
      <w:pStyle w:val="Encabezado"/>
      <w:tabs>
        <w:tab w:val="clear" w:pos="4680"/>
        <w:tab w:val="clear" w:pos="9360"/>
        <w:tab w:val="left" w:pos="2490"/>
      </w:tabs>
    </w:pPr>
  </w:p>
  <w:p w14:paraId="0D46A5B2" w14:textId="77777777" w:rsidR="00C94F7F" w:rsidRDefault="00C94F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2CB5"/>
    <w:multiLevelType w:val="hybridMultilevel"/>
    <w:tmpl w:val="6306496C"/>
    <w:lvl w:ilvl="0" w:tplc="6F4E7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F7F"/>
    <w:rsid w:val="00073DAC"/>
    <w:rsid w:val="000805C7"/>
    <w:rsid w:val="000A2346"/>
    <w:rsid w:val="000A2E26"/>
    <w:rsid w:val="000A68EA"/>
    <w:rsid w:val="00125F53"/>
    <w:rsid w:val="00146CB6"/>
    <w:rsid w:val="00157A6E"/>
    <w:rsid w:val="001D5189"/>
    <w:rsid w:val="001E525E"/>
    <w:rsid w:val="001E7ACE"/>
    <w:rsid w:val="00205C3A"/>
    <w:rsid w:val="002A38A9"/>
    <w:rsid w:val="00300B68"/>
    <w:rsid w:val="00303309"/>
    <w:rsid w:val="00316E3A"/>
    <w:rsid w:val="00364033"/>
    <w:rsid w:val="00396312"/>
    <w:rsid w:val="00397ED0"/>
    <w:rsid w:val="003A4538"/>
    <w:rsid w:val="003B6730"/>
    <w:rsid w:val="003C276C"/>
    <w:rsid w:val="003C2D43"/>
    <w:rsid w:val="003C3E9C"/>
    <w:rsid w:val="003E178D"/>
    <w:rsid w:val="004A56FA"/>
    <w:rsid w:val="004B5D12"/>
    <w:rsid w:val="004B7977"/>
    <w:rsid w:val="00565569"/>
    <w:rsid w:val="00565E47"/>
    <w:rsid w:val="005A20C4"/>
    <w:rsid w:val="005B3B08"/>
    <w:rsid w:val="005F556C"/>
    <w:rsid w:val="00601105"/>
    <w:rsid w:val="006016A9"/>
    <w:rsid w:val="0061355C"/>
    <w:rsid w:val="006204C4"/>
    <w:rsid w:val="006564AD"/>
    <w:rsid w:val="00672D49"/>
    <w:rsid w:val="00714E7C"/>
    <w:rsid w:val="00723D30"/>
    <w:rsid w:val="0072468F"/>
    <w:rsid w:val="00750F2D"/>
    <w:rsid w:val="007759CB"/>
    <w:rsid w:val="007C056A"/>
    <w:rsid w:val="007D309A"/>
    <w:rsid w:val="007D3589"/>
    <w:rsid w:val="0080304E"/>
    <w:rsid w:val="0083015C"/>
    <w:rsid w:val="00830F2C"/>
    <w:rsid w:val="00832DA7"/>
    <w:rsid w:val="00842BA0"/>
    <w:rsid w:val="008A03F9"/>
    <w:rsid w:val="008D7B5D"/>
    <w:rsid w:val="009375A6"/>
    <w:rsid w:val="00952343"/>
    <w:rsid w:val="009539FE"/>
    <w:rsid w:val="009725CC"/>
    <w:rsid w:val="00A26025"/>
    <w:rsid w:val="00A74E93"/>
    <w:rsid w:val="00AA7563"/>
    <w:rsid w:val="00AF193E"/>
    <w:rsid w:val="00B446E9"/>
    <w:rsid w:val="00B46A5B"/>
    <w:rsid w:val="00B6752B"/>
    <w:rsid w:val="00B95C94"/>
    <w:rsid w:val="00BC2DDA"/>
    <w:rsid w:val="00BF4698"/>
    <w:rsid w:val="00BF73FC"/>
    <w:rsid w:val="00C72AAC"/>
    <w:rsid w:val="00C851E0"/>
    <w:rsid w:val="00C94F7F"/>
    <w:rsid w:val="00CF027A"/>
    <w:rsid w:val="00CF72F5"/>
    <w:rsid w:val="00D05D11"/>
    <w:rsid w:val="00D2094A"/>
    <w:rsid w:val="00DB3217"/>
    <w:rsid w:val="00DE1280"/>
    <w:rsid w:val="00E074BC"/>
    <w:rsid w:val="00E15DB0"/>
    <w:rsid w:val="00E90FBA"/>
    <w:rsid w:val="00EC029C"/>
    <w:rsid w:val="00ED2C9F"/>
    <w:rsid w:val="00EE44F9"/>
    <w:rsid w:val="00F3367A"/>
    <w:rsid w:val="00F4266C"/>
    <w:rsid w:val="00F72E13"/>
    <w:rsid w:val="00F817B5"/>
    <w:rsid w:val="00F952C3"/>
    <w:rsid w:val="00F95C4A"/>
    <w:rsid w:val="00FC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596A7D"/>
  <w15:chartTrackingRefBased/>
  <w15:docId w15:val="{26054F7A-5581-4AD9-974E-CF413B36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F7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94F7F"/>
  </w:style>
  <w:style w:type="paragraph" w:styleId="Piedepgina">
    <w:name w:val="footer"/>
    <w:basedOn w:val="Normal"/>
    <w:link w:val="PiedepginaCar"/>
    <w:uiPriority w:val="99"/>
    <w:unhideWhenUsed/>
    <w:rsid w:val="00C94F7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94F7F"/>
  </w:style>
  <w:style w:type="paragraph" w:styleId="Prrafodelista">
    <w:name w:val="List Paragraph"/>
    <w:basedOn w:val="Normal"/>
    <w:uiPriority w:val="34"/>
    <w:qFormat/>
    <w:rsid w:val="00125F53"/>
    <w:pPr>
      <w:ind w:left="720"/>
      <w:contextualSpacing/>
    </w:pPr>
  </w:style>
  <w:style w:type="paragraph" w:styleId="Revisin">
    <w:name w:val="Revision"/>
    <w:hidden/>
    <w:uiPriority w:val="99"/>
    <w:semiHidden/>
    <w:rsid w:val="00842B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53995ABA45B4E86BB87EF7DF66138" ma:contentTypeVersion="14" ma:contentTypeDescription="Create a new document." ma:contentTypeScope="" ma:versionID="b77de56c5e6ed2a3597bdaf059c5dfab">
  <xsd:schema xmlns:xsd="http://www.w3.org/2001/XMLSchema" xmlns:xs="http://www.w3.org/2001/XMLSchema" xmlns:p="http://schemas.microsoft.com/office/2006/metadata/properties" xmlns:ns2="ce900897-5fa0-45d5-b257-cfed18d9b0a1" xmlns:ns3="fb7a7f77-57aa-46a2-9e2e-0d0f9f3cb140" targetNamespace="http://schemas.microsoft.com/office/2006/metadata/properties" ma:root="true" ma:fieldsID="a4cadc3a5346c01202452f513699a3f2" ns2:_="" ns3:_="">
    <xsd:import namespace="ce900897-5fa0-45d5-b257-cfed18d9b0a1"/>
    <xsd:import namespace="fb7a7f77-57aa-46a2-9e2e-0d0f9f3cb1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00897-5fa0-45d5-b257-cfed18d9b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a7f77-57aa-46a2-9e2e-0d0f9f3cb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6439b2f-2518-413d-b14c-8afd6e980e4b}" ma:internalName="TaxCatchAll" ma:showField="CatchAllData" ma:web="fb7a7f77-57aa-46a2-9e2e-0d0f9f3cb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C7EEE1-4B5F-42DF-A5A8-33806D18D232}"/>
</file>

<file path=customXml/itemProps2.xml><?xml version="1.0" encoding="utf-8"?>
<ds:datastoreItem xmlns:ds="http://schemas.openxmlformats.org/officeDocument/2006/customXml" ds:itemID="{4E3E45B3-05D3-4E38-9E41-A9CD394B7759}"/>
</file>

<file path=docProps/app.xml><?xml version="1.0" encoding="utf-8"?>
<Properties xmlns="http://schemas.openxmlformats.org/officeDocument/2006/extended-properties" xmlns:vt="http://schemas.openxmlformats.org/officeDocument/2006/docPropsVTypes">
  <Template>Normal.dotm</Template>
  <TotalTime>4</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Gendke, Tammy</dc:creator>
  <cp:keywords/>
  <dc:description/>
  <cp:lastModifiedBy>Diego</cp:lastModifiedBy>
  <cp:revision>8</cp:revision>
  <dcterms:created xsi:type="dcterms:W3CDTF">2022-10-20T19:04:00Z</dcterms:created>
  <dcterms:modified xsi:type="dcterms:W3CDTF">2022-11-09T17:14:00Z</dcterms:modified>
</cp:coreProperties>
</file>