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B" w:rsidRDefault="003C517B" w:rsidP="008A7423">
      <w:pPr>
        <w:pStyle w:val="Heading2"/>
        <w:rPr>
          <w:b w:val="0"/>
          <w:sz w:val="22"/>
          <w:szCs w:val="22"/>
        </w:rPr>
      </w:pPr>
    </w:p>
    <w:p w:rsidR="003C517B" w:rsidRDefault="003C517B" w:rsidP="008A7423">
      <w:pPr>
        <w:pStyle w:val="Heading2"/>
        <w:rPr>
          <w:b w:val="0"/>
          <w:sz w:val="22"/>
          <w:szCs w:val="22"/>
        </w:rPr>
      </w:pPr>
    </w:p>
    <w:p w:rsidR="003C517B" w:rsidRDefault="003C517B" w:rsidP="008A7423">
      <w:pPr>
        <w:pStyle w:val="Heading2"/>
        <w:rPr>
          <w:b w:val="0"/>
          <w:sz w:val="22"/>
          <w:szCs w:val="22"/>
        </w:rPr>
      </w:pPr>
    </w:p>
    <w:p w:rsidR="00000000" w:rsidRDefault="002E64A6">
      <w:r>
        <w:t>September</w:t>
      </w:r>
      <w:r w:rsidR="00E14765" w:rsidRPr="00525E20">
        <w:t xml:space="preserve"> </w:t>
      </w:r>
      <w:r w:rsidR="00BB20D8">
        <w:t>9</w:t>
      </w:r>
      <w:r w:rsidR="007762D1" w:rsidRPr="00525E20">
        <w:t>, 2013</w:t>
      </w:r>
      <w:r w:rsidR="00EC26AE" w:rsidRPr="00525E20">
        <w:tab/>
      </w:r>
      <w:r w:rsidR="00AA62D3" w:rsidRPr="00525E20">
        <w:tab/>
      </w:r>
      <w:r w:rsidR="00AA62D3" w:rsidRPr="00525E20">
        <w:tab/>
      </w:r>
      <w:r w:rsidR="00AA62D3" w:rsidRPr="00525E20">
        <w:tab/>
      </w:r>
      <w:r w:rsidR="00AA62D3" w:rsidRPr="00525E20">
        <w:tab/>
      </w:r>
      <w:r w:rsidR="006D4F90" w:rsidRPr="00525E20">
        <w:tab/>
      </w:r>
      <w:r w:rsidR="00AA62D3" w:rsidRPr="00525E20">
        <w:tab/>
      </w:r>
    </w:p>
    <w:p w:rsidR="00000000" w:rsidRDefault="00193340">
      <w:pPr>
        <w:rPr>
          <w:szCs w:val="22"/>
        </w:rPr>
      </w:pPr>
    </w:p>
    <w:p w:rsidR="00000000" w:rsidRDefault="00193340">
      <w:pPr>
        <w:rPr>
          <w:szCs w:val="22"/>
        </w:rPr>
      </w:pPr>
    </w:p>
    <w:p w:rsidR="00000000" w:rsidRDefault="00193340">
      <w:pPr>
        <w:rPr>
          <w:szCs w:val="22"/>
        </w:rPr>
      </w:pPr>
    </w:p>
    <w:p w:rsidR="00000000" w:rsidRDefault="00525E20">
      <w:pPr>
        <w:ind w:left="1080" w:hanging="1080"/>
        <w:rPr>
          <w:szCs w:val="22"/>
        </w:rPr>
      </w:pPr>
      <w:r>
        <w:rPr>
          <w:szCs w:val="22"/>
        </w:rPr>
        <w:t xml:space="preserve">Subject: </w:t>
      </w:r>
      <w:r w:rsidR="003C517B">
        <w:rPr>
          <w:szCs w:val="22"/>
        </w:rPr>
        <w:tab/>
      </w:r>
      <w:r w:rsidR="00F63B3B" w:rsidRPr="00F63B3B">
        <w:rPr>
          <w:szCs w:val="22"/>
        </w:rPr>
        <w:t>Texas Department of State Health Services Launches School-Focused Asbestos Campaign</w:t>
      </w:r>
      <w:r w:rsidR="00AE42CB">
        <w:rPr>
          <w:szCs w:val="22"/>
        </w:rPr>
        <w:t xml:space="preserve"> and Website</w:t>
      </w:r>
      <w:r w:rsidR="00F63B3B" w:rsidRPr="00F63B3B">
        <w:rPr>
          <w:szCs w:val="22"/>
        </w:rPr>
        <w:t xml:space="preserve">: Simple Asbestos Management </w:t>
      </w:r>
    </w:p>
    <w:p w:rsidR="00225972" w:rsidRDefault="00225972" w:rsidP="003C517B"/>
    <w:p w:rsidR="00000000" w:rsidRDefault="006F0CE4">
      <w:r>
        <w:t>To the Administrator Addressed:</w:t>
      </w:r>
    </w:p>
    <w:p w:rsidR="00000000" w:rsidRDefault="00193340"/>
    <w:p w:rsidR="00F63B3B" w:rsidRPr="00F63B3B" w:rsidRDefault="00F63B3B" w:rsidP="003C517B">
      <w:r w:rsidRPr="00F63B3B">
        <w:t xml:space="preserve">This summer, the Texas Department of State Health Services </w:t>
      </w:r>
      <w:r w:rsidR="00AE14BE">
        <w:t>launched</w:t>
      </w:r>
      <w:r w:rsidRPr="00F63B3B">
        <w:t xml:space="preserve"> Simple Asbestos Management (SAM), a website designed </w:t>
      </w:r>
      <w:r w:rsidR="003C517B">
        <w:t>to be</w:t>
      </w:r>
      <w:r w:rsidRPr="00F63B3B">
        <w:t xml:space="preserve"> an easy way for school administrators to learn about their responsibilities related to asbestos management. </w:t>
      </w:r>
      <w:r w:rsidR="003C517B">
        <w:t>You can access t</w:t>
      </w:r>
      <w:r w:rsidRPr="00F63B3B">
        <w:t xml:space="preserve">he website at </w:t>
      </w:r>
      <w:hyperlink r:id="rId8" w:history="1">
        <w:r w:rsidRPr="00F63B3B">
          <w:rPr>
            <w:rStyle w:val="Hyperlink"/>
            <w:szCs w:val="22"/>
          </w:rPr>
          <w:t>www.SAMforTexas.org</w:t>
        </w:r>
      </w:hyperlink>
      <w:r w:rsidRPr="00F63B3B">
        <w:t xml:space="preserve">. With SAM, </w:t>
      </w:r>
      <w:r w:rsidR="00AE42CB">
        <w:t>you</w:t>
      </w:r>
      <w:r w:rsidRPr="00F63B3B">
        <w:t xml:space="preserve"> can:</w:t>
      </w:r>
    </w:p>
    <w:p w:rsidR="00000000" w:rsidRDefault="00193340"/>
    <w:p w:rsidR="00000000" w:rsidRDefault="003C517B">
      <w:pPr>
        <w:pStyle w:val="ListParagraph"/>
        <w:numPr>
          <w:ilvl w:val="0"/>
          <w:numId w:val="12"/>
        </w:numPr>
        <w:ind w:left="720" w:hanging="360"/>
      </w:pPr>
      <w:r>
        <w:t>a</w:t>
      </w:r>
      <w:r w:rsidR="00F63B3B" w:rsidRPr="003C517B">
        <w:t>ccess resources to manage asbestos on your campus</w:t>
      </w:r>
      <w:r>
        <w:t>es</w:t>
      </w:r>
    </w:p>
    <w:p w:rsidR="00000000" w:rsidRDefault="003C517B">
      <w:pPr>
        <w:pStyle w:val="ListParagraph"/>
        <w:numPr>
          <w:ilvl w:val="0"/>
          <w:numId w:val="12"/>
        </w:numPr>
        <w:ind w:left="720" w:hanging="360"/>
      </w:pPr>
      <w:r>
        <w:t>p</w:t>
      </w:r>
      <w:r w:rsidR="00F63B3B" w:rsidRPr="003C517B">
        <w:t>romote the safety of students, teachers</w:t>
      </w:r>
      <w:r>
        <w:t>,</w:t>
      </w:r>
      <w:r w:rsidR="00F63B3B" w:rsidRPr="003C517B">
        <w:t xml:space="preserve"> and staff</w:t>
      </w:r>
    </w:p>
    <w:p w:rsidR="00000000" w:rsidRDefault="003C517B">
      <w:pPr>
        <w:pStyle w:val="ListParagraph"/>
        <w:numPr>
          <w:ilvl w:val="0"/>
          <w:numId w:val="12"/>
        </w:numPr>
        <w:ind w:left="720" w:hanging="360"/>
      </w:pPr>
      <w:r>
        <w:t>e</w:t>
      </w:r>
      <w:r w:rsidR="00F63B3B" w:rsidRPr="003C517B">
        <w:t>nsure c</w:t>
      </w:r>
      <w:r w:rsidR="00F63B3B" w:rsidRPr="00F63B3B">
        <w:t>ompliance with state and federal asbestos regulations</w:t>
      </w:r>
    </w:p>
    <w:p w:rsidR="00E14765" w:rsidRDefault="00E14765" w:rsidP="003C517B"/>
    <w:p w:rsidR="00000000" w:rsidRDefault="003E5E5B">
      <w:r>
        <w:t>If you have questions</w:t>
      </w:r>
      <w:r w:rsidR="00E14765">
        <w:t>, please contact</w:t>
      </w:r>
      <w:r w:rsidR="003C517B">
        <w:t xml:space="preserve"> </w:t>
      </w:r>
      <w:r w:rsidRPr="003E5E5B">
        <w:t>Roxanna B. Guerrero</w:t>
      </w:r>
      <w:r w:rsidR="003C517B">
        <w:t>, a</w:t>
      </w:r>
      <w:r w:rsidRPr="003E5E5B">
        <w:t xml:space="preserve">sbestos </w:t>
      </w:r>
      <w:r w:rsidR="003C517B">
        <w:t>p</w:t>
      </w:r>
      <w:r w:rsidRPr="003E5E5B">
        <w:t xml:space="preserve">rograms </w:t>
      </w:r>
      <w:r w:rsidR="003C517B">
        <w:t>c</w:t>
      </w:r>
      <w:r w:rsidRPr="003E5E5B">
        <w:t>oordinator</w:t>
      </w:r>
      <w:r w:rsidR="003C517B">
        <w:t xml:space="preserve"> at the </w:t>
      </w:r>
      <w:r w:rsidRPr="003E5E5B">
        <w:t>Texas Department of State Health Services</w:t>
      </w:r>
      <w:r w:rsidR="00384FDF">
        <w:t>. You can reach her</w:t>
      </w:r>
      <w:r w:rsidR="003C517B">
        <w:t xml:space="preserve"> by phone at </w:t>
      </w:r>
      <w:r w:rsidRPr="003E5E5B">
        <w:t>(512) 834-6787, extension 2198</w:t>
      </w:r>
      <w:r w:rsidR="003C517B">
        <w:t xml:space="preserve">, or by email at </w:t>
      </w:r>
      <w:hyperlink r:id="rId9" w:history="1">
        <w:r w:rsidRPr="003E5E5B">
          <w:rPr>
            <w:rStyle w:val="Hyperlink"/>
            <w:szCs w:val="22"/>
          </w:rPr>
          <w:t>Roxanna.Guerrero@dshs.state.tx.us</w:t>
        </w:r>
      </w:hyperlink>
      <w:r w:rsidR="003C517B">
        <w:t>.</w:t>
      </w:r>
    </w:p>
    <w:p w:rsidR="00000000" w:rsidRDefault="00193340"/>
    <w:p w:rsidR="00000000" w:rsidRDefault="00793118">
      <w:r w:rsidRPr="008A7423">
        <w:t>Sincerely,</w:t>
      </w:r>
    </w:p>
    <w:p w:rsidR="00000000" w:rsidRDefault="00193340"/>
    <w:p w:rsidR="00000000" w:rsidRDefault="00193340"/>
    <w:p w:rsidR="00000000" w:rsidRDefault="00193340"/>
    <w:p w:rsidR="00000000" w:rsidRDefault="003E5E5B">
      <w:pPr>
        <w:rPr>
          <w:rFonts w:cs="Arial"/>
        </w:rPr>
      </w:pPr>
      <w:r>
        <w:rPr>
          <w:rFonts w:cs="Arial"/>
        </w:rPr>
        <w:t>Rob Caudill</w:t>
      </w:r>
    </w:p>
    <w:p w:rsidR="00000000" w:rsidRDefault="00943E60">
      <w:pPr>
        <w:rPr>
          <w:rFonts w:cs="Arial"/>
        </w:rPr>
      </w:pPr>
      <w:r>
        <w:rPr>
          <w:rFonts w:cs="Arial"/>
        </w:rPr>
        <w:t xml:space="preserve">Director of </w:t>
      </w:r>
      <w:r w:rsidR="003E5E5B">
        <w:rPr>
          <w:rFonts w:cs="Arial"/>
        </w:rPr>
        <w:t>Facilities Standards</w:t>
      </w:r>
    </w:p>
    <w:p w:rsidR="00000000" w:rsidRDefault="00943E60">
      <w:r>
        <w:rPr>
          <w:rFonts w:cs="Arial"/>
        </w:rPr>
        <w:t>Texas Education Agency</w:t>
      </w:r>
    </w:p>
    <w:sectPr w:rsidR="00000000" w:rsidSect="00D357D2">
      <w:headerReference w:type="default" r:id="rId10"/>
      <w:headerReference w:type="first" r:id="rId11"/>
      <w:type w:val="continuous"/>
      <w:pgSz w:w="12240" w:h="15840" w:code="1"/>
      <w:pgMar w:top="3024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B6" w:rsidRDefault="005E48B6">
      <w:r>
        <w:separator/>
      </w:r>
    </w:p>
  </w:endnote>
  <w:endnote w:type="continuationSeparator" w:id="0">
    <w:p w:rsidR="005E48B6" w:rsidRDefault="005E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B6" w:rsidRDefault="005E48B6">
      <w:r>
        <w:separator/>
      </w:r>
    </w:p>
  </w:footnote>
  <w:footnote w:type="continuationSeparator" w:id="0">
    <w:p w:rsidR="005E48B6" w:rsidRDefault="005E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3" w:rsidRPr="00A47B69" w:rsidRDefault="00201313" w:rsidP="00A47B69">
    <w:pPr>
      <w:pStyle w:val="Header"/>
      <w:rPr>
        <w:rFonts w:cs="Arial"/>
        <w:sz w:val="18"/>
        <w:szCs w:val="18"/>
      </w:rPr>
    </w:pPr>
    <w:r w:rsidRPr="00A47B69">
      <w:rPr>
        <w:rFonts w:cs="Arial"/>
        <w:sz w:val="18"/>
        <w:szCs w:val="18"/>
      </w:rPr>
      <w:t>20</w:t>
    </w:r>
    <w:r>
      <w:rPr>
        <w:rFonts w:cs="Arial"/>
        <w:sz w:val="18"/>
        <w:szCs w:val="18"/>
      </w:rPr>
      <w:t>11</w:t>
    </w:r>
    <w:r w:rsidRPr="00A47B69">
      <w:rPr>
        <w:rFonts w:cs="Arial"/>
        <w:sz w:val="18"/>
        <w:szCs w:val="18"/>
      </w:rPr>
      <w:t>–201</w:t>
    </w:r>
    <w:r>
      <w:rPr>
        <w:rFonts w:cs="Arial"/>
        <w:sz w:val="18"/>
        <w:szCs w:val="18"/>
      </w:rPr>
      <w:t>2</w:t>
    </w:r>
    <w:r w:rsidRPr="00A47B69">
      <w:rPr>
        <w:rFonts w:cs="Arial"/>
        <w:sz w:val="18"/>
        <w:szCs w:val="18"/>
      </w:rPr>
      <w:t xml:space="preserve"> </w:t>
    </w:r>
    <w:r w:rsidRPr="00520DDC">
      <w:rPr>
        <w:rFonts w:cs="Arial"/>
        <w:sz w:val="18"/>
        <w:szCs w:val="18"/>
      </w:rPr>
      <w:t xml:space="preserve">Final </w:t>
    </w:r>
    <w:r w:rsidRPr="00A47B69">
      <w:rPr>
        <w:rFonts w:cs="Arial"/>
        <w:i/>
        <w:sz w:val="18"/>
        <w:szCs w:val="18"/>
      </w:rPr>
      <w:t>Cost of Recapture Report</w:t>
    </w:r>
  </w:p>
  <w:p w:rsidR="00201313" w:rsidRPr="00A47B69" w:rsidRDefault="00201313" w:rsidP="00A47B69">
    <w:pPr>
      <w:pStyle w:val="Header"/>
      <w:rPr>
        <w:rFonts w:cs="Arial"/>
        <w:sz w:val="18"/>
        <w:szCs w:val="18"/>
      </w:rPr>
    </w:pPr>
    <w:r>
      <w:rPr>
        <w:rFonts w:cs="Arial"/>
        <w:sz w:val="18"/>
        <w:szCs w:val="18"/>
      </w:rPr>
      <w:t>Date</w:t>
    </w:r>
  </w:p>
  <w:p w:rsidR="00201313" w:rsidRPr="00A47B69" w:rsidRDefault="00201313">
    <w:pPr>
      <w:pStyle w:val="Header"/>
      <w:rPr>
        <w:rFonts w:cs="Arial"/>
        <w:sz w:val="18"/>
        <w:szCs w:val="18"/>
      </w:rPr>
    </w:pPr>
    <w:r w:rsidRPr="00A47B69">
      <w:rPr>
        <w:rFonts w:cs="Arial"/>
        <w:sz w:val="18"/>
        <w:szCs w:val="18"/>
      </w:rPr>
      <w:t>Page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D2" w:rsidRDefault="00386DB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-452120</wp:posOffset>
          </wp:positionH>
          <wp:positionV relativeFrom="page">
            <wp:posOffset>149860</wp:posOffset>
          </wp:positionV>
          <wp:extent cx="6758305" cy="1681480"/>
          <wp:effectExtent l="0" t="0" r="0" b="0"/>
          <wp:wrapNone/>
          <wp:docPr id="3" name="Picture 3" descr="12tea_LtrHd_ML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tea_LtrHd_ML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5" t="9131" r="8237" b="6956"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168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FC9"/>
    <w:multiLevelType w:val="hybridMultilevel"/>
    <w:tmpl w:val="4EC2FD3A"/>
    <w:lvl w:ilvl="0" w:tplc="8BA246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765DD"/>
    <w:multiLevelType w:val="hybridMultilevel"/>
    <w:tmpl w:val="183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333C"/>
    <w:multiLevelType w:val="hybridMultilevel"/>
    <w:tmpl w:val="82A2002E"/>
    <w:lvl w:ilvl="0" w:tplc="8BA246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49C2"/>
    <w:multiLevelType w:val="hybridMultilevel"/>
    <w:tmpl w:val="69A447B8"/>
    <w:lvl w:ilvl="0" w:tplc="8BA246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735D"/>
    <w:multiLevelType w:val="multilevel"/>
    <w:tmpl w:val="15DE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A5B8F"/>
    <w:multiLevelType w:val="hybridMultilevel"/>
    <w:tmpl w:val="18EC9FA4"/>
    <w:lvl w:ilvl="0" w:tplc="8BA246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26805"/>
    <w:multiLevelType w:val="hybridMultilevel"/>
    <w:tmpl w:val="CBE2294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43EA0"/>
    <w:multiLevelType w:val="multilevel"/>
    <w:tmpl w:val="6CD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14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8A5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D942E7"/>
    <w:multiLevelType w:val="hybridMultilevel"/>
    <w:tmpl w:val="B9B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74C32"/>
    <w:rsid w:val="000103A8"/>
    <w:rsid w:val="00011D13"/>
    <w:rsid w:val="00025DA2"/>
    <w:rsid w:val="000309CC"/>
    <w:rsid w:val="000338F3"/>
    <w:rsid w:val="00054A8C"/>
    <w:rsid w:val="00060FEF"/>
    <w:rsid w:val="00085F6F"/>
    <w:rsid w:val="00092D2F"/>
    <w:rsid w:val="000962F5"/>
    <w:rsid w:val="00097AB1"/>
    <w:rsid w:val="000A6975"/>
    <w:rsid w:val="000B5F6B"/>
    <w:rsid w:val="000C1FE6"/>
    <w:rsid w:val="000E6F4D"/>
    <w:rsid w:val="000F1C6F"/>
    <w:rsid w:val="000F1CD5"/>
    <w:rsid w:val="00103442"/>
    <w:rsid w:val="00103694"/>
    <w:rsid w:val="001123D2"/>
    <w:rsid w:val="00113818"/>
    <w:rsid w:val="00135073"/>
    <w:rsid w:val="00152F45"/>
    <w:rsid w:val="00193340"/>
    <w:rsid w:val="0019742B"/>
    <w:rsid w:val="001B4C63"/>
    <w:rsid w:val="001D71A9"/>
    <w:rsid w:val="001E0CF5"/>
    <w:rsid w:val="00201313"/>
    <w:rsid w:val="002015A3"/>
    <w:rsid w:val="002078DC"/>
    <w:rsid w:val="00207BE0"/>
    <w:rsid w:val="00216CBF"/>
    <w:rsid w:val="00225972"/>
    <w:rsid w:val="002279C9"/>
    <w:rsid w:val="00233189"/>
    <w:rsid w:val="00236E1B"/>
    <w:rsid w:val="00244B9E"/>
    <w:rsid w:val="00282DB7"/>
    <w:rsid w:val="002850E5"/>
    <w:rsid w:val="002B0C8E"/>
    <w:rsid w:val="002B3D04"/>
    <w:rsid w:val="002C1B0C"/>
    <w:rsid w:val="002D02FD"/>
    <w:rsid w:val="002D1E79"/>
    <w:rsid w:val="002D4832"/>
    <w:rsid w:val="002E3ED7"/>
    <w:rsid w:val="002E64A6"/>
    <w:rsid w:val="002E7FB8"/>
    <w:rsid w:val="002F48B0"/>
    <w:rsid w:val="00301DC4"/>
    <w:rsid w:val="00305A7C"/>
    <w:rsid w:val="003363E5"/>
    <w:rsid w:val="003449A2"/>
    <w:rsid w:val="00350E42"/>
    <w:rsid w:val="00353D25"/>
    <w:rsid w:val="00356119"/>
    <w:rsid w:val="003563AB"/>
    <w:rsid w:val="00367B97"/>
    <w:rsid w:val="003722B2"/>
    <w:rsid w:val="00384FDF"/>
    <w:rsid w:val="00386DB2"/>
    <w:rsid w:val="00390DBF"/>
    <w:rsid w:val="00392E97"/>
    <w:rsid w:val="00396A04"/>
    <w:rsid w:val="003A0E4D"/>
    <w:rsid w:val="003A239D"/>
    <w:rsid w:val="003B1169"/>
    <w:rsid w:val="003C517B"/>
    <w:rsid w:val="003C60B2"/>
    <w:rsid w:val="003C6FF2"/>
    <w:rsid w:val="003E5E5B"/>
    <w:rsid w:val="003E7590"/>
    <w:rsid w:val="003F09B7"/>
    <w:rsid w:val="003F3B04"/>
    <w:rsid w:val="003F3C1A"/>
    <w:rsid w:val="004070E5"/>
    <w:rsid w:val="0042106A"/>
    <w:rsid w:val="004214DE"/>
    <w:rsid w:val="00431FD1"/>
    <w:rsid w:val="0045100D"/>
    <w:rsid w:val="004576F2"/>
    <w:rsid w:val="0049153C"/>
    <w:rsid w:val="00495FF4"/>
    <w:rsid w:val="004B060C"/>
    <w:rsid w:val="004B4FBA"/>
    <w:rsid w:val="004D3212"/>
    <w:rsid w:val="004D77B5"/>
    <w:rsid w:val="004E2FD1"/>
    <w:rsid w:val="004E4294"/>
    <w:rsid w:val="004E45B3"/>
    <w:rsid w:val="004F0CD8"/>
    <w:rsid w:val="004F1546"/>
    <w:rsid w:val="00503466"/>
    <w:rsid w:val="005044CA"/>
    <w:rsid w:val="00520DDC"/>
    <w:rsid w:val="005212D8"/>
    <w:rsid w:val="0052538B"/>
    <w:rsid w:val="00525E20"/>
    <w:rsid w:val="005260E8"/>
    <w:rsid w:val="00540188"/>
    <w:rsid w:val="00557ED4"/>
    <w:rsid w:val="0056334B"/>
    <w:rsid w:val="005667AD"/>
    <w:rsid w:val="00577960"/>
    <w:rsid w:val="00580D00"/>
    <w:rsid w:val="00597E79"/>
    <w:rsid w:val="005A2AC8"/>
    <w:rsid w:val="005C24CE"/>
    <w:rsid w:val="005D1FBE"/>
    <w:rsid w:val="005D4EB8"/>
    <w:rsid w:val="005D6C57"/>
    <w:rsid w:val="005E48B6"/>
    <w:rsid w:val="005F1CA6"/>
    <w:rsid w:val="00600C89"/>
    <w:rsid w:val="00626691"/>
    <w:rsid w:val="00631A62"/>
    <w:rsid w:val="00635A52"/>
    <w:rsid w:val="0063698A"/>
    <w:rsid w:val="00644AD3"/>
    <w:rsid w:val="00651BF7"/>
    <w:rsid w:val="00655532"/>
    <w:rsid w:val="0066085A"/>
    <w:rsid w:val="0066761E"/>
    <w:rsid w:val="0067473F"/>
    <w:rsid w:val="00677F0F"/>
    <w:rsid w:val="00690397"/>
    <w:rsid w:val="006934EB"/>
    <w:rsid w:val="006B0AA4"/>
    <w:rsid w:val="006B6AB7"/>
    <w:rsid w:val="006D4F90"/>
    <w:rsid w:val="006E1130"/>
    <w:rsid w:val="006F0CE4"/>
    <w:rsid w:val="00701CD6"/>
    <w:rsid w:val="00706D15"/>
    <w:rsid w:val="00714DB3"/>
    <w:rsid w:val="0072211D"/>
    <w:rsid w:val="00722623"/>
    <w:rsid w:val="00726E3E"/>
    <w:rsid w:val="00754E7F"/>
    <w:rsid w:val="00760658"/>
    <w:rsid w:val="007653E3"/>
    <w:rsid w:val="00771341"/>
    <w:rsid w:val="00773832"/>
    <w:rsid w:val="007759A2"/>
    <w:rsid w:val="007762D1"/>
    <w:rsid w:val="007907F8"/>
    <w:rsid w:val="00793118"/>
    <w:rsid w:val="007A724E"/>
    <w:rsid w:val="007B5690"/>
    <w:rsid w:val="007C50F4"/>
    <w:rsid w:val="007D5B61"/>
    <w:rsid w:val="00800470"/>
    <w:rsid w:val="008011B8"/>
    <w:rsid w:val="00822C62"/>
    <w:rsid w:val="00830AB6"/>
    <w:rsid w:val="0084482C"/>
    <w:rsid w:val="00845521"/>
    <w:rsid w:val="00851DE6"/>
    <w:rsid w:val="00870579"/>
    <w:rsid w:val="00891512"/>
    <w:rsid w:val="00894217"/>
    <w:rsid w:val="008A7423"/>
    <w:rsid w:val="008D55FB"/>
    <w:rsid w:val="008E2723"/>
    <w:rsid w:val="009057BD"/>
    <w:rsid w:val="0092213C"/>
    <w:rsid w:val="00924396"/>
    <w:rsid w:val="009329B8"/>
    <w:rsid w:val="00943E60"/>
    <w:rsid w:val="00944ED2"/>
    <w:rsid w:val="00952864"/>
    <w:rsid w:val="00955A41"/>
    <w:rsid w:val="00955A66"/>
    <w:rsid w:val="00961286"/>
    <w:rsid w:val="00971CC8"/>
    <w:rsid w:val="0097582C"/>
    <w:rsid w:val="00977BCB"/>
    <w:rsid w:val="00993AC5"/>
    <w:rsid w:val="009B408F"/>
    <w:rsid w:val="009B7793"/>
    <w:rsid w:val="009C6E20"/>
    <w:rsid w:val="009E1E0B"/>
    <w:rsid w:val="009E2AD1"/>
    <w:rsid w:val="009F184E"/>
    <w:rsid w:val="009F3348"/>
    <w:rsid w:val="00A255F1"/>
    <w:rsid w:val="00A366D4"/>
    <w:rsid w:val="00A403F3"/>
    <w:rsid w:val="00A47B69"/>
    <w:rsid w:val="00A6448D"/>
    <w:rsid w:val="00A80E97"/>
    <w:rsid w:val="00A90555"/>
    <w:rsid w:val="00AA211E"/>
    <w:rsid w:val="00AA3F24"/>
    <w:rsid w:val="00AA62D3"/>
    <w:rsid w:val="00AB17D4"/>
    <w:rsid w:val="00AB72C2"/>
    <w:rsid w:val="00AC09DD"/>
    <w:rsid w:val="00AC3DBF"/>
    <w:rsid w:val="00AE14BE"/>
    <w:rsid w:val="00AE42CB"/>
    <w:rsid w:val="00AF4CA7"/>
    <w:rsid w:val="00B12AB8"/>
    <w:rsid w:val="00B14642"/>
    <w:rsid w:val="00B22594"/>
    <w:rsid w:val="00B2564E"/>
    <w:rsid w:val="00B435C0"/>
    <w:rsid w:val="00B47BFC"/>
    <w:rsid w:val="00B50070"/>
    <w:rsid w:val="00B634B8"/>
    <w:rsid w:val="00B676E7"/>
    <w:rsid w:val="00B75C49"/>
    <w:rsid w:val="00B80A07"/>
    <w:rsid w:val="00B81E31"/>
    <w:rsid w:val="00B828C1"/>
    <w:rsid w:val="00B85316"/>
    <w:rsid w:val="00BB20D8"/>
    <w:rsid w:val="00BC3A2A"/>
    <w:rsid w:val="00BE2ACE"/>
    <w:rsid w:val="00BE581D"/>
    <w:rsid w:val="00BF12F2"/>
    <w:rsid w:val="00C01046"/>
    <w:rsid w:val="00C15097"/>
    <w:rsid w:val="00C16054"/>
    <w:rsid w:val="00C207C4"/>
    <w:rsid w:val="00C308FE"/>
    <w:rsid w:val="00C33088"/>
    <w:rsid w:val="00C35D6A"/>
    <w:rsid w:val="00C719B7"/>
    <w:rsid w:val="00C74C32"/>
    <w:rsid w:val="00CA002F"/>
    <w:rsid w:val="00CA114F"/>
    <w:rsid w:val="00CC69EB"/>
    <w:rsid w:val="00CD667E"/>
    <w:rsid w:val="00CE72CF"/>
    <w:rsid w:val="00CF229D"/>
    <w:rsid w:val="00CF3B03"/>
    <w:rsid w:val="00D0441F"/>
    <w:rsid w:val="00D235ED"/>
    <w:rsid w:val="00D357D2"/>
    <w:rsid w:val="00D450C5"/>
    <w:rsid w:val="00D52B03"/>
    <w:rsid w:val="00D6027A"/>
    <w:rsid w:val="00D70887"/>
    <w:rsid w:val="00D760CF"/>
    <w:rsid w:val="00D90823"/>
    <w:rsid w:val="00D91E05"/>
    <w:rsid w:val="00D94129"/>
    <w:rsid w:val="00DA06ED"/>
    <w:rsid w:val="00DA6B29"/>
    <w:rsid w:val="00DB625F"/>
    <w:rsid w:val="00DC49E6"/>
    <w:rsid w:val="00DD5BA2"/>
    <w:rsid w:val="00DD77B5"/>
    <w:rsid w:val="00DE1BA8"/>
    <w:rsid w:val="00DF75A6"/>
    <w:rsid w:val="00E06B62"/>
    <w:rsid w:val="00E14765"/>
    <w:rsid w:val="00E32FCB"/>
    <w:rsid w:val="00E35947"/>
    <w:rsid w:val="00E45F40"/>
    <w:rsid w:val="00E47035"/>
    <w:rsid w:val="00E5745A"/>
    <w:rsid w:val="00E610C7"/>
    <w:rsid w:val="00E70191"/>
    <w:rsid w:val="00E8257A"/>
    <w:rsid w:val="00E8387D"/>
    <w:rsid w:val="00E86730"/>
    <w:rsid w:val="00E972FB"/>
    <w:rsid w:val="00EA656C"/>
    <w:rsid w:val="00EA73EC"/>
    <w:rsid w:val="00EC26AE"/>
    <w:rsid w:val="00EC4F57"/>
    <w:rsid w:val="00EC6296"/>
    <w:rsid w:val="00ED205C"/>
    <w:rsid w:val="00ED2D4B"/>
    <w:rsid w:val="00F208B5"/>
    <w:rsid w:val="00F246C7"/>
    <w:rsid w:val="00F50BB9"/>
    <w:rsid w:val="00F553C6"/>
    <w:rsid w:val="00F61EE3"/>
    <w:rsid w:val="00F63B3B"/>
    <w:rsid w:val="00F75714"/>
    <w:rsid w:val="00F850F5"/>
    <w:rsid w:val="00FB5CB9"/>
    <w:rsid w:val="00FB6389"/>
    <w:rsid w:val="00FB658F"/>
    <w:rsid w:val="00FC2224"/>
    <w:rsid w:val="00FD1C02"/>
    <w:rsid w:val="00FE610B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1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279C9"/>
    <w:pPr>
      <w:keepNext/>
      <w:jc w:val="center"/>
      <w:outlineLvl w:val="0"/>
    </w:pPr>
    <w:rPr>
      <w:rFonts w:ascii="Lucida Handwriting" w:hAnsi="Lucida Handwriting"/>
      <w:sz w:val="36"/>
    </w:rPr>
  </w:style>
  <w:style w:type="paragraph" w:styleId="Heading2">
    <w:name w:val="heading 2"/>
    <w:basedOn w:val="Normal"/>
    <w:next w:val="Normal"/>
    <w:qFormat/>
    <w:rsid w:val="002279C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279C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279C9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9C9"/>
    <w:rPr>
      <w:b/>
    </w:rPr>
  </w:style>
  <w:style w:type="paragraph" w:styleId="BalloonText">
    <w:name w:val="Balloon Text"/>
    <w:basedOn w:val="Normal"/>
    <w:semiHidden/>
    <w:rsid w:val="00793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0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E9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7134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12AB8"/>
    <w:rPr>
      <w:color w:val="0000FF"/>
      <w:u w:val="single"/>
    </w:rPr>
  </w:style>
  <w:style w:type="character" w:styleId="CommentReference">
    <w:name w:val="annotation reference"/>
    <w:basedOn w:val="DefaultParagraphFont"/>
    <w:rsid w:val="00667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61E"/>
  </w:style>
  <w:style w:type="character" w:customStyle="1" w:styleId="CommentTextChar">
    <w:name w:val="Comment Text Char"/>
    <w:basedOn w:val="DefaultParagraphFont"/>
    <w:link w:val="CommentText"/>
    <w:rsid w:val="0066761E"/>
  </w:style>
  <w:style w:type="paragraph" w:styleId="CommentSubject">
    <w:name w:val="annotation subject"/>
    <w:basedOn w:val="CommentText"/>
    <w:next w:val="CommentText"/>
    <w:link w:val="CommentSubjectChar"/>
    <w:rsid w:val="0066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61E"/>
    <w:rPr>
      <w:b/>
      <w:bCs/>
    </w:rPr>
  </w:style>
  <w:style w:type="paragraph" w:styleId="Revision">
    <w:name w:val="Revision"/>
    <w:hidden/>
    <w:uiPriority w:val="99"/>
    <w:semiHidden/>
    <w:rsid w:val="0066761E"/>
  </w:style>
  <w:style w:type="character" w:styleId="FollowedHyperlink">
    <w:name w:val="FollowedHyperlink"/>
    <w:basedOn w:val="DefaultParagraphFont"/>
    <w:rsid w:val="006E1130"/>
    <w:rPr>
      <w:color w:val="800080"/>
      <w:u w:val="single"/>
    </w:rPr>
  </w:style>
  <w:style w:type="paragraph" w:styleId="NoSpacing">
    <w:name w:val="No Spacing"/>
    <w:uiPriority w:val="1"/>
    <w:qFormat/>
    <w:rsid w:val="00AF4CA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F1C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701">
          <w:marLeft w:val="2692"/>
          <w:marRight w:val="2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002">
          <w:marLeft w:val="2692"/>
          <w:marRight w:val="2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11">
          <w:marLeft w:val="3225"/>
          <w:marRight w:val="28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940">
          <w:marLeft w:val="3225"/>
          <w:marRight w:val="28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67">
          <w:marLeft w:val="2692"/>
          <w:marRight w:val="2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forTex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xanna.Guerrero@dshs.state.tx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5370-2518-4EC0-96D7-B72B766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11-12 Final COR Letter 5-1-2013</vt:lpstr>
    </vt:vector>
  </TitlesOfParts>
  <Company/>
  <LinksUpToDate>false</LinksUpToDate>
  <CharactersWithSpaces>1102</CharactersWithSpaces>
  <SharedDoc>false</SharedDoc>
  <HLinks>
    <vt:vector size="12" baseType="variant"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mailto:Roxanna.Guerrero@dshs.state.tx.us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http://www.samfortexas.org/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11-12 Final COR Letter 5-1-2013</dc:title>
  <dc:creator>Kendrick Rick</dc:creator>
  <cp:lastModifiedBy>bdavis</cp:lastModifiedBy>
  <cp:revision>3</cp:revision>
  <cp:lastPrinted>2012-05-07T17:55:00Z</cp:lastPrinted>
  <dcterms:created xsi:type="dcterms:W3CDTF">2013-09-06T19:45:00Z</dcterms:created>
  <dcterms:modified xsi:type="dcterms:W3CDTF">2013-09-06T19:45:00Z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ktContentLanguage">
    <vt:i4>1033</vt:i4>
  </property>
  <property fmtid="{D5CDD505-2E9C-101B-9397-08002B2CF9AE}" pid="4" name="EktQuickLink">
    <vt:lpwstr>DownloadAsset.aspx?id=25769804733</vt:lpwstr>
  </property>
  <property fmtid="{D5CDD505-2E9C-101B-9397-08002B2CF9AE}" pid="5" name="EktContentType">
    <vt:i4>101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2013-05-01T13:23:44Z</vt:filetime>
  </property>
  <property fmtid="{D5CDD505-2E9C-101B-9397-08002B2CF9AE}" pid="10" name="EktDateModified">
    <vt:filetime>2013-05-01T13:46:25Z</vt:filetime>
  </property>
  <property fmtid="{D5CDD505-2E9C-101B-9397-08002B2CF9AE}" pid="11" name="EktTaxCategory">
    <vt:lpwstr/>
  </property>
  <property fmtid="{D5CDD505-2E9C-101B-9397-08002B2CF9AE}" pid="12" name="EktCmsSize">
    <vt:i4>75776</vt:i4>
  </property>
  <property fmtid="{D5CDD505-2E9C-101B-9397-08002B2CF9AE}" pid="13" name="EktSearchable">
    <vt:i4>1</vt:i4>
  </property>
  <property fmtid="{D5CDD505-2E9C-101B-9397-08002B2CF9AE}" pid="14" name="EktEDescription">
    <vt:lpwstr>&amp;lt;p&amp;gt;Chapter 41 Districts  2011–2012 School Year    May 1, 2013            Final Cost of Recapture Report    To the Administrator Addressed:    Your district s Final Cost of Recapture Report and other related reports for the 2011–2012 school year are </vt:lpwstr>
  </property>
  <property fmtid="{D5CDD505-2E9C-101B-9397-08002B2CF9AE}" pid="15" name="ekttaxonomyenabled">
    <vt:i4>1</vt:i4>
  </property>
</Properties>
</file>