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3" w:rsidRDefault="008D3023" w:rsidP="002616C0">
      <w:pPr>
        <w:pStyle w:val="Heading1"/>
      </w:pPr>
      <w:r>
        <w:t xml:space="preserve">Frequently Asked Questions </w:t>
      </w:r>
      <w:r w:rsidR="000E7396">
        <w:t>A</w:t>
      </w:r>
      <w:r>
        <w:t>bout the Staff Salary Subsystem</w:t>
      </w:r>
    </w:p>
    <w:p w:rsidR="000E7396" w:rsidRDefault="000E7396" w:rsidP="00F355AB"/>
    <w:p w:rsidR="00532B58" w:rsidRDefault="00532B58" w:rsidP="00F355AB"/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>Q.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Who is eligible to </w:t>
      </w:r>
      <w:r w:rsidR="00624A3B">
        <w:rPr>
          <w:rFonts w:cs="Arial"/>
        </w:rPr>
        <w:t>be included in the employee count used to determine</w:t>
      </w:r>
      <w:r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  <w:t>T</w:t>
      </w:r>
      <w:r w:rsidR="008D3023" w:rsidRPr="003429E1">
        <w:rPr>
          <w:rFonts w:cs="Arial"/>
        </w:rPr>
        <w:t>o be counted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 for the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 xml:space="preserve">taff </w:t>
      </w:r>
      <w:r w:rsidR="000E7396">
        <w:rPr>
          <w:rFonts w:cs="Arial"/>
        </w:rPr>
        <w:t>s</w:t>
      </w:r>
      <w:r w:rsidR="008D3023" w:rsidRPr="003429E1">
        <w:rPr>
          <w:rFonts w:cs="Arial"/>
        </w:rPr>
        <w:t>alary allotment, an employee must be an active contributing member of the Teacher Retirement System</w:t>
      </w:r>
      <w:r w:rsidR="000E7396">
        <w:rPr>
          <w:rFonts w:cs="Arial"/>
        </w:rPr>
        <w:t xml:space="preserve"> of Texas</w:t>
      </w:r>
      <w:r w:rsidR="008D3023" w:rsidRPr="003429E1">
        <w:rPr>
          <w:rFonts w:cs="Arial"/>
        </w:rPr>
        <w:t xml:space="preserve"> (TRS), work 30 or more hours each week, and </w:t>
      </w:r>
      <w:r w:rsidR="00805B77" w:rsidRPr="00805B77">
        <w:rPr>
          <w:rFonts w:cs="Arial"/>
          <w:b/>
        </w:rPr>
        <w:t>not</w:t>
      </w:r>
      <w:r w:rsidR="008D3023" w:rsidRPr="003429E1">
        <w:rPr>
          <w:rFonts w:cs="Arial"/>
        </w:rPr>
        <w:t xml:space="preserve"> be defined as a 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classroom teacher,</w:t>
      </w:r>
      <w:r w:rsidR="000E7396">
        <w:rPr>
          <w:rFonts w:cs="Arial"/>
        </w:rPr>
        <w:t xml:space="preserve"> full-time</w:t>
      </w:r>
      <w:r w:rsidR="008D3023" w:rsidRPr="003429E1">
        <w:rPr>
          <w:rFonts w:cs="Arial"/>
        </w:rPr>
        <w:t xml:space="preserve"> librarian,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 xml:space="preserve">registered nurse, </w:t>
      </w:r>
      <w:r w:rsidR="000E7396">
        <w:rPr>
          <w:rFonts w:cs="Arial"/>
        </w:rPr>
        <w:t xml:space="preserve">full-time </w:t>
      </w:r>
      <w:r w:rsidR="008D3023" w:rsidRPr="003429E1">
        <w:rPr>
          <w:rFonts w:cs="Arial"/>
        </w:rPr>
        <w:t>counselor, or administrator.</w:t>
      </w:r>
      <w:r w:rsidRPr="003429E1">
        <w:rPr>
          <w:rFonts w:cs="Arial"/>
        </w:rPr>
        <w:t xml:space="preserve"> To</w:t>
      </w:r>
      <w:r w:rsidR="008D3023" w:rsidRPr="003429E1">
        <w:rPr>
          <w:rFonts w:cs="Arial"/>
        </w:rPr>
        <w:t xml:space="preserve"> be counted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staff member, an employee must be an active contributing member of the TRS, work </w:t>
      </w:r>
      <w:r w:rsidR="00805B77" w:rsidRPr="00805B77">
        <w:rPr>
          <w:rFonts w:cs="Arial"/>
          <w:b/>
        </w:rPr>
        <w:t>fewer</w:t>
      </w:r>
      <w:r w:rsidR="008D3023" w:rsidRPr="003429E1">
        <w:rPr>
          <w:rFonts w:cs="Arial"/>
        </w:rPr>
        <w:t xml:space="preserve"> than 30 hours each week, and </w:t>
      </w:r>
      <w:r w:rsidR="00805B77" w:rsidRPr="00805B77">
        <w:rPr>
          <w:rFonts w:cs="Arial"/>
          <w:b/>
        </w:rPr>
        <w:t xml:space="preserve">not </w:t>
      </w:r>
      <w:r w:rsidR="008D3023" w:rsidRPr="003429E1">
        <w:rPr>
          <w:rFonts w:cs="Arial"/>
        </w:rPr>
        <w:t>be defined as a part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classroom teacher,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librarian,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 xml:space="preserve">time registered nurse, </w:t>
      </w:r>
      <w:r w:rsidR="000E7396">
        <w:rPr>
          <w:rFonts w:cs="Arial"/>
        </w:rPr>
        <w:t>part-</w:t>
      </w:r>
      <w:r w:rsidR="008D3023" w:rsidRPr="003429E1">
        <w:rPr>
          <w:rFonts w:cs="Arial"/>
        </w:rPr>
        <w:t>time counselor, or administrator.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624A3B" w:rsidRPr="003429E1">
        <w:rPr>
          <w:rFonts w:cs="Arial"/>
        </w:rPr>
        <w:t>Who is</w:t>
      </w:r>
      <w:r w:rsidR="00624A3B">
        <w:rPr>
          <w:rFonts w:cs="Arial"/>
        </w:rPr>
        <w:t xml:space="preserve"> </w:t>
      </w:r>
      <w:r w:rsidR="00805B77" w:rsidRPr="00805B77">
        <w:rPr>
          <w:rFonts w:cs="Arial"/>
          <w:b/>
        </w:rPr>
        <w:t>not</w:t>
      </w:r>
      <w:r w:rsidR="00624A3B" w:rsidRPr="003429E1">
        <w:rPr>
          <w:rFonts w:cs="Arial"/>
        </w:rPr>
        <w:t xml:space="preserve"> eligible to </w:t>
      </w:r>
      <w:r w:rsidR="00624A3B">
        <w:rPr>
          <w:rFonts w:cs="Arial"/>
        </w:rPr>
        <w:t>be included in the employee count used to determine</w:t>
      </w:r>
      <w:r w:rsidR="00624A3B" w:rsidRPr="003429E1">
        <w:rPr>
          <w:rFonts w:cs="Arial"/>
        </w:rPr>
        <w:t xml:space="preserve">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355AB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624A3B">
        <w:rPr>
          <w:rFonts w:cs="Arial"/>
        </w:rPr>
        <w:t>Employees subject to the minimum salary schedule</w:t>
      </w:r>
      <w:r w:rsidR="00F14D4A">
        <w:rPr>
          <w:rFonts w:cs="Arial"/>
        </w:rPr>
        <w:t xml:space="preserve"> and administrators are not eligible to be included. </w:t>
      </w:r>
      <w:r w:rsidR="00F14D4A">
        <w:rPr>
          <w:rFonts w:cs="Arial"/>
        </w:rPr>
        <w:br/>
      </w:r>
      <w:r w:rsidR="00F14D4A">
        <w:rPr>
          <w:rFonts w:cs="Arial"/>
        </w:rPr>
        <w:br/>
      </w:r>
      <w:r w:rsidRPr="003429E1">
        <w:rPr>
          <w:rFonts w:cs="Arial"/>
        </w:rPr>
        <w:t>The employee</w:t>
      </w:r>
      <w:r w:rsidR="00835BB7">
        <w:rPr>
          <w:rFonts w:cs="Arial"/>
        </w:rPr>
        <w:t>s</w:t>
      </w:r>
      <w:r w:rsidRPr="003429E1">
        <w:rPr>
          <w:rFonts w:cs="Arial"/>
        </w:rPr>
        <w:t xml:space="preserve"> subject to the minimum salary schedule</w:t>
      </w:r>
      <w:r w:rsidR="000E7396">
        <w:rPr>
          <w:rFonts w:cs="Arial"/>
        </w:rPr>
        <w:t xml:space="preserve"> are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 xml:space="preserve">classroom teachers, librarians, counselors, </w:t>
      </w:r>
      <w:r w:rsidRPr="003429E1">
        <w:rPr>
          <w:rFonts w:cs="Arial"/>
        </w:rPr>
        <w:t xml:space="preserve">and </w:t>
      </w:r>
      <w:r w:rsidR="008D3023" w:rsidRPr="003429E1">
        <w:rPr>
          <w:rFonts w:cs="Arial"/>
        </w:rPr>
        <w:t>registered</w:t>
      </w:r>
      <w:r w:rsidRPr="003429E1">
        <w:rPr>
          <w:rFonts w:cs="Arial"/>
        </w:rPr>
        <w:t xml:space="preserve"> </w:t>
      </w:r>
      <w:r w:rsidR="008D3023" w:rsidRPr="003429E1">
        <w:rPr>
          <w:rFonts w:cs="Arial"/>
        </w:rPr>
        <w:t>nurses</w:t>
      </w:r>
      <w:r w:rsidRPr="003429E1">
        <w:rPr>
          <w:rFonts w:cs="Arial"/>
        </w:rPr>
        <w:t>.</w:t>
      </w:r>
      <w:r w:rsidR="00F50ED6" w:rsidRPr="003429E1">
        <w:rPr>
          <w:rFonts w:cs="Arial"/>
        </w:rPr>
        <w:t xml:space="preserve"> </w:t>
      </w:r>
      <w:r w:rsidR="008D3023" w:rsidRPr="003429E1">
        <w:rPr>
          <w:rFonts w:cs="Arial"/>
        </w:rPr>
        <w:t>Full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>time teachers</w:t>
      </w:r>
      <w:r w:rsidR="00835BB7">
        <w:rPr>
          <w:rFonts w:cs="Arial"/>
        </w:rPr>
        <w:t xml:space="preserve"> are those who</w:t>
      </w:r>
      <w:r w:rsidR="008D3023" w:rsidRPr="003429E1">
        <w:rPr>
          <w:rFonts w:cs="Arial"/>
        </w:rPr>
        <w:t xml:space="preserve"> teach in an academic setting for </w:t>
      </w:r>
      <w:r w:rsidR="00835BB7">
        <w:rPr>
          <w:rFonts w:cs="Arial"/>
        </w:rPr>
        <w:t>four</w:t>
      </w:r>
      <w:r w:rsidR="008D3023" w:rsidRPr="003429E1">
        <w:rPr>
          <w:rFonts w:cs="Arial"/>
        </w:rPr>
        <w:t xml:space="preserve"> or more hours per day.</w:t>
      </w:r>
      <w:r w:rsidR="00624A3B">
        <w:rPr>
          <w:rFonts w:cs="Arial"/>
        </w:rPr>
        <w:t xml:space="preserve"> Fu</w:t>
      </w:r>
      <w:r w:rsidR="008D3023" w:rsidRPr="003429E1">
        <w:rPr>
          <w:rFonts w:cs="Arial"/>
        </w:rPr>
        <w:t>ll</w:t>
      </w:r>
      <w:r w:rsidR="000E7396">
        <w:rPr>
          <w:rFonts w:cs="Arial"/>
        </w:rPr>
        <w:t>-</w:t>
      </w:r>
      <w:r w:rsidR="008D3023" w:rsidRPr="003429E1">
        <w:rPr>
          <w:rFonts w:cs="Arial"/>
        </w:rPr>
        <w:t xml:space="preserve">time librarians and counselors </w:t>
      </w:r>
      <w:r w:rsidR="00624A3B">
        <w:rPr>
          <w:rFonts w:cs="Arial"/>
        </w:rPr>
        <w:t>are those</w:t>
      </w:r>
      <w:r w:rsidR="00835BB7">
        <w:rPr>
          <w:rFonts w:cs="Arial"/>
        </w:rPr>
        <w:t xml:space="preserve"> certified by the</w:t>
      </w:r>
      <w:r w:rsidR="008D3023" w:rsidRPr="003429E1">
        <w:rPr>
          <w:rFonts w:cs="Arial"/>
        </w:rPr>
        <w:t xml:space="preserve"> </w:t>
      </w:r>
      <w:r w:rsidR="00234563" w:rsidRPr="003429E1">
        <w:rPr>
          <w:rFonts w:cs="Arial"/>
        </w:rPr>
        <w:t xml:space="preserve">State Board </w:t>
      </w:r>
      <w:r w:rsidR="00835BB7">
        <w:rPr>
          <w:rFonts w:cs="Arial"/>
        </w:rPr>
        <w:t>for</w:t>
      </w:r>
      <w:r w:rsidR="00234563" w:rsidRPr="003429E1">
        <w:rPr>
          <w:rFonts w:cs="Arial"/>
        </w:rPr>
        <w:t xml:space="preserve"> Educator Certification (</w:t>
      </w:r>
      <w:r w:rsidR="008D3023" w:rsidRPr="003429E1">
        <w:rPr>
          <w:rFonts w:cs="Arial"/>
        </w:rPr>
        <w:t>SBEC</w:t>
      </w:r>
      <w:r w:rsidR="00234563" w:rsidRPr="003429E1">
        <w:rPr>
          <w:rFonts w:cs="Arial"/>
        </w:rPr>
        <w:t>)</w:t>
      </w:r>
      <w:r w:rsidR="00835BB7">
        <w:rPr>
          <w:rFonts w:cs="Arial"/>
        </w:rPr>
        <w:t xml:space="preserve"> </w:t>
      </w:r>
      <w:r w:rsidR="008D3023" w:rsidRPr="003429E1">
        <w:rPr>
          <w:rFonts w:cs="Arial"/>
        </w:rPr>
        <w:t>for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>time library or counseling services. Full</w:t>
      </w:r>
      <w:r w:rsidR="00835BB7">
        <w:rPr>
          <w:rFonts w:cs="Arial"/>
        </w:rPr>
        <w:t>-</w:t>
      </w:r>
      <w:r w:rsidR="008D3023" w:rsidRPr="003429E1">
        <w:rPr>
          <w:rFonts w:cs="Arial"/>
        </w:rPr>
        <w:t xml:space="preserve">time </w:t>
      </w:r>
      <w:r w:rsidR="00835BB7">
        <w:rPr>
          <w:rFonts w:cs="Arial"/>
        </w:rPr>
        <w:t>registered nurses</w:t>
      </w:r>
      <w:r w:rsidR="008D3023" w:rsidRPr="003429E1">
        <w:rPr>
          <w:rFonts w:cs="Arial"/>
        </w:rPr>
        <w:t xml:space="preserve"> </w:t>
      </w:r>
      <w:r w:rsidR="00624A3B">
        <w:rPr>
          <w:rFonts w:cs="Arial"/>
        </w:rPr>
        <w:t>are those</w:t>
      </w:r>
      <w:r w:rsidR="008D3023" w:rsidRPr="003429E1">
        <w:rPr>
          <w:rFonts w:cs="Arial"/>
        </w:rPr>
        <w:t xml:space="preserve"> licensed to practice in the state of Texas. Individuals who are employed in one of these capacities for </w:t>
      </w:r>
      <w:r w:rsidR="00805B77" w:rsidRPr="00805B77">
        <w:rPr>
          <w:rFonts w:cs="Arial"/>
          <w:b/>
        </w:rPr>
        <w:t>less than</w:t>
      </w:r>
      <w:r w:rsidR="008D3023" w:rsidRPr="003429E1">
        <w:rPr>
          <w:rFonts w:cs="Arial"/>
        </w:rPr>
        <w:t xml:space="preserve"> 100</w:t>
      </w:r>
      <w:r w:rsidR="00D31369">
        <w:rPr>
          <w:rFonts w:cs="Arial"/>
        </w:rPr>
        <w:t xml:space="preserve"> percent</w:t>
      </w:r>
      <w:r w:rsidR="008D3023" w:rsidRPr="003429E1">
        <w:rPr>
          <w:rFonts w:cs="Arial"/>
        </w:rPr>
        <w:t xml:space="preserve"> of their time should be reported as either part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or full</w:t>
      </w:r>
      <w:r w:rsidR="00D31369">
        <w:rPr>
          <w:rFonts w:cs="Arial"/>
        </w:rPr>
        <w:t>-</w:t>
      </w:r>
      <w:r w:rsidR="008D3023" w:rsidRPr="003429E1">
        <w:rPr>
          <w:rFonts w:cs="Arial"/>
        </w:rPr>
        <w:t>time staff, as appropriate.</w:t>
      </w:r>
    </w:p>
    <w:p w:rsidR="002616C0" w:rsidRDefault="002616C0" w:rsidP="002616C0">
      <w:pPr>
        <w:rPr>
          <w:rFonts w:eastAsiaTheme="minorHAnsi"/>
        </w:rPr>
      </w:pPr>
    </w:p>
    <w:p w:rsidR="00F91FA9" w:rsidRDefault="00D3795A" w:rsidP="002616C0">
      <w:pPr>
        <w:ind w:left="360"/>
        <w:rPr>
          <w:rFonts w:eastAsiaTheme="minorHAnsi"/>
          <w:b/>
          <w:bCs/>
        </w:rPr>
      </w:pPr>
      <w:r w:rsidRPr="00D3795A">
        <w:rPr>
          <w:rFonts w:eastAsiaTheme="minorHAnsi"/>
        </w:rPr>
        <w:t xml:space="preserve">Administrators </w:t>
      </w:r>
      <w:r w:rsidR="00F14D4A">
        <w:rPr>
          <w:rFonts w:eastAsiaTheme="minorHAnsi"/>
        </w:rPr>
        <w:t>are those employees who are</w:t>
      </w:r>
      <w:r w:rsidRPr="00D3795A">
        <w:rPr>
          <w:rFonts w:eastAsiaTheme="minorHAnsi"/>
        </w:rPr>
        <w:t xml:space="preserve"> active contributing members of</w:t>
      </w:r>
      <w:r w:rsidR="00D31369">
        <w:rPr>
          <w:rFonts w:eastAsiaTheme="minorHAnsi"/>
        </w:rPr>
        <w:t xml:space="preserve"> the</w:t>
      </w:r>
      <w:r w:rsidRPr="00D3795A">
        <w:rPr>
          <w:rFonts w:eastAsiaTheme="minorHAnsi"/>
        </w:rPr>
        <w:t xml:space="preserve"> TRS and </w:t>
      </w:r>
      <w:r w:rsidR="00F14D4A">
        <w:rPr>
          <w:rFonts w:eastAsiaTheme="minorHAnsi"/>
        </w:rPr>
        <w:t>are</w:t>
      </w:r>
      <w:r w:rsidRPr="00D3795A">
        <w:rPr>
          <w:rFonts w:eastAsiaTheme="minorHAnsi"/>
        </w:rPr>
        <w:t xml:space="preserve"> reported to</w:t>
      </w:r>
      <w:r w:rsidR="00D31369">
        <w:rPr>
          <w:rFonts w:eastAsiaTheme="minorHAnsi"/>
        </w:rPr>
        <w:t xml:space="preserve"> the Public Education Information Management System</w:t>
      </w:r>
      <w:r w:rsidRPr="00D3795A">
        <w:rPr>
          <w:rFonts w:eastAsiaTheme="minorHAnsi"/>
        </w:rPr>
        <w:t xml:space="preserve"> </w:t>
      </w:r>
      <w:r w:rsidR="00BB3AEB">
        <w:rPr>
          <w:rFonts w:eastAsiaTheme="minorHAnsi"/>
        </w:rPr>
        <w:t>(</w:t>
      </w:r>
      <w:r w:rsidRPr="00D3795A">
        <w:rPr>
          <w:rFonts w:eastAsiaTheme="minorHAnsi"/>
        </w:rPr>
        <w:t>PEIMS</w:t>
      </w:r>
      <w:r w:rsidR="00BB3AEB">
        <w:rPr>
          <w:rFonts w:eastAsiaTheme="minorHAnsi"/>
        </w:rPr>
        <w:t>)</w:t>
      </w:r>
      <w:r w:rsidRPr="00D3795A">
        <w:rPr>
          <w:rFonts w:eastAsiaTheme="minorHAnsi"/>
        </w:rPr>
        <w:t xml:space="preserve"> as administrator</w:t>
      </w:r>
      <w:r w:rsidR="00F14D4A">
        <w:rPr>
          <w:rFonts w:eastAsiaTheme="minorHAnsi"/>
        </w:rPr>
        <w:t>s</w:t>
      </w:r>
      <w:r w:rsidRPr="00D3795A">
        <w:rPr>
          <w:rFonts w:eastAsiaTheme="minorHAnsi"/>
        </w:rPr>
        <w:t>.</w:t>
      </w:r>
      <w:r w:rsidR="00845519">
        <w:t xml:space="preserve"> </w:t>
      </w:r>
      <w:r w:rsidR="00F14D4A">
        <w:br/>
      </w:r>
      <w:r w:rsidR="00F14D4A">
        <w:rPr>
          <w:rFonts w:eastAsiaTheme="minorHAnsi"/>
        </w:rPr>
        <w:br/>
      </w:r>
      <w:r w:rsidR="00845519">
        <w:rPr>
          <w:rFonts w:eastAsiaTheme="minorHAnsi"/>
        </w:rPr>
        <w:t>The rules regarding</w:t>
      </w:r>
      <w:r w:rsidR="00BB3AEB">
        <w:rPr>
          <w:rFonts w:eastAsiaTheme="minorHAnsi"/>
        </w:rPr>
        <w:t xml:space="preserve"> eligible and</w:t>
      </w:r>
      <w:r w:rsidR="00F14D4A">
        <w:rPr>
          <w:rFonts w:eastAsiaTheme="minorHAnsi"/>
        </w:rPr>
        <w:t xml:space="preserve"> ineligible employees</w:t>
      </w:r>
      <w:r w:rsidR="00845519">
        <w:rPr>
          <w:rFonts w:eastAsiaTheme="minorHAnsi"/>
        </w:rPr>
        <w:t xml:space="preserve"> are in </w:t>
      </w:r>
      <w:r w:rsidR="00F14D4A">
        <w:rPr>
          <w:rFonts w:eastAsiaTheme="minorHAnsi"/>
        </w:rPr>
        <w:t>19</w:t>
      </w:r>
      <w:r w:rsidR="00845519">
        <w:rPr>
          <w:rFonts w:eastAsiaTheme="minorHAnsi"/>
        </w:rPr>
        <w:t xml:space="preserve"> </w:t>
      </w:r>
      <w:r w:rsidRPr="00D3795A">
        <w:rPr>
          <w:rFonts w:eastAsiaTheme="minorHAnsi"/>
        </w:rPr>
        <w:t>T</w:t>
      </w:r>
      <w:r w:rsidR="00845519">
        <w:rPr>
          <w:rFonts w:eastAsiaTheme="minorHAnsi"/>
        </w:rPr>
        <w:t xml:space="preserve">exas </w:t>
      </w:r>
      <w:r w:rsidRPr="00D3795A">
        <w:rPr>
          <w:rFonts w:eastAsiaTheme="minorHAnsi"/>
        </w:rPr>
        <w:t>A</w:t>
      </w:r>
      <w:r w:rsidR="00845519">
        <w:rPr>
          <w:rFonts w:eastAsiaTheme="minorHAnsi"/>
        </w:rPr>
        <w:t xml:space="preserve">dministrative </w:t>
      </w:r>
      <w:r w:rsidRPr="00D3795A">
        <w:rPr>
          <w:rFonts w:eastAsiaTheme="minorHAnsi"/>
        </w:rPr>
        <w:t>C</w:t>
      </w:r>
      <w:bookmarkStart w:id="0" w:name="61.1018"/>
      <w:bookmarkEnd w:id="0"/>
      <w:r w:rsidR="00845519">
        <w:rPr>
          <w:rFonts w:eastAsiaTheme="minorHAnsi"/>
        </w:rPr>
        <w:t xml:space="preserve">ode </w:t>
      </w:r>
      <w:r w:rsidRPr="00D3795A">
        <w:rPr>
          <w:rFonts w:eastAsiaTheme="minorHAnsi"/>
        </w:rPr>
        <w:t>§61.1018</w:t>
      </w:r>
      <w:r w:rsidR="00845519">
        <w:rPr>
          <w:rFonts w:eastAsiaTheme="minorHAnsi"/>
        </w:rPr>
        <w:t>,</w:t>
      </w:r>
      <w:r w:rsidRPr="00D3795A">
        <w:rPr>
          <w:rFonts w:eastAsiaTheme="minorHAnsi"/>
        </w:rPr>
        <w:t xml:space="preserve"> Payment of Health Care Supplementation</w:t>
      </w:r>
      <w:r w:rsidR="00845519">
        <w:rPr>
          <w:rFonts w:eastAsiaTheme="minorHAnsi"/>
        </w:rPr>
        <w:t xml:space="preserve">, at the following link: </w:t>
      </w:r>
    </w:p>
    <w:p w:rsidR="002616C0" w:rsidRDefault="002616C0" w:rsidP="002616C0"/>
    <w:p w:rsidR="00F91FA9" w:rsidRPr="002616C0" w:rsidRDefault="00E04610" w:rsidP="002616C0">
      <w:pPr>
        <w:ind w:left="360"/>
        <w:rPr>
          <w:rFonts w:eastAsiaTheme="minorHAnsi"/>
        </w:rPr>
      </w:pPr>
      <w:hyperlink r:id="rId8" w:history="1">
        <w:r w:rsidR="0099474C" w:rsidRPr="002616C0">
          <w:rPr>
            <w:rStyle w:val="Hyperlink"/>
            <w:rFonts w:eastAsiaTheme="minorHAnsi"/>
          </w:rPr>
          <w:t>http://ritter.tea.state.tx.us/rules/tac/chapter061/ch61aa.html</w:t>
        </w:r>
      </w:hyperlink>
      <w:r w:rsidR="00D3795A" w:rsidRPr="002616C0">
        <w:rPr>
          <w:rFonts w:eastAsiaTheme="minorHAnsi"/>
        </w:rPr>
        <w:t>.</w:t>
      </w:r>
    </w:p>
    <w:p w:rsidR="002616C0" w:rsidRDefault="002616C0">
      <w:pPr>
        <w:ind w:left="360"/>
        <w:rPr>
          <w:rFonts w:cs="Arial"/>
        </w:rPr>
      </w:pPr>
    </w:p>
    <w:p w:rsidR="00F91FA9" w:rsidRDefault="008D3023">
      <w:pPr>
        <w:ind w:left="360"/>
        <w:rPr>
          <w:rFonts w:cs="Arial"/>
        </w:rPr>
      </w:pPr>
      <w:r w:rsidRPr="003429E1">
        <w:rPr>
          <w:rFonts w:cs="Arial"/>
        </w:rPr>
        <w:t>If you</w:t>
      </w:r>
      <w:r w:rsidR="00D31369">
        <w:rPr>
          <w:rFonts w:cs="Arial"/>
        </w:rPr>
        <w:t xml:space="preserve"> a</w:t>
      </w:r>
      <w:r w:rsidRPr="003429E1">
        <w:rPr>
          <w:rFonts w:cs="Arial"/>
        </w:rPr>
        <w:t>re unsure whether an employee is eligible to be counted, contact the</w:t>
      </w:r>
      <w:r w:rsidR="00D31369">
        <w:rPr>
          <w:rFonts w:cs="Arial"/>
        </w:rPr>
        <w:t xml:space="preserve"> Texas Education Agency (TEA) Staff Salary subsystem</w:t>
      </w:r>
      <w:r w:rsidRPr="003429E1">
        <w:rPr>
          <w:rFonts w:cs="Arial"/>
        </w:rPr>
        <w:t xml:space="preserve"> </w:t>
      </w:r>
      <w:r w:rsidR="00D31369">
        <w:rPr>
          <w:rFonts w:cs="Arial"/>
        </w:rPr>
        <w:t>p</w:t>
      </w:r>
      <w:r w:rsidRPr="003429E1">
        <w:rPr>
          <w:rFonts w:cs="Arial"/>
        </w:rPr>
        <w:t xml:space="preserve">rogram </w:t>
      </w:r>
      <w:r w:rsidR="00D31369">
        <w:rPr>
          <w:rFonts w:cs="Arial"/>
        </w:rPr>
        <w:t>s</w:t>
      </w:r>
      <w:r w:rsidRPr="003429E1">
        <w:rPr>
          <w:rFonts w:cs="Arial"/>
        </w:rPr>
        <w:t>pecialist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Al Johnson</w:t>
      </w:r>
      <w:r w:rsidR="00D31369">
        <w:rPr>
          <w:rFonts w:cs="Arial"/>
        </w:rPr>
        <w:t>,</w:t>
      </w:r>
      <w:r w:rsidRPr="003429E1">
        <w:rPr>
          <w:rFonts w:cs="Arial"/>
        </w:rPr>
        <w:t xml:space="preserve"> at the email or phone listed in the Contact Information section on the </w:t>
      </w:r>
      <w:r w:rsidR="00805B77" w:rsidRPr="00805B77">
        <w:rPr>
          <w:rFonts w:cs="Arial"/>
          <w:b/>
        </w:rPr>
        <w:t>Staff Salary</w:t>
      </w:r>
      <w:r w:rsidR="00BB3AEB">
        <w:rPr>
          <w:rFonts w:cs="Arial"/>
          <w:b/>
        </w:rPr>
        <w:t xml:space="preserve"> Subsystem</w:t>
      </w:r>
      <w:r w:rsidRPr="003429E1">
        <w:rPr>
          <w:rFonts w:cs="Arial"/>
        </w:rPr>
        <w:t xml:space="preserve"> </w:t>
      </w:r>
      <w:r w:rsidR="00D31369">
        <w:rPr>
          <w:rFonts w:cs="Arial"/>
        </w:rPr>
        <w:t>web</w:t>
      </w:r>
      <w:r w:rsidRPr="003429E1">
        <w:rPr>
          <w:rFonts w:cs="Arial"/>
        </w:rPr>
        <w:t xml:space="preserve"> page.</w:t>
      </w:r>
    </w:p>
    <w:p w:rsidR="00F91FA9" w:rsidRDefault="00F91FA9" w:rsidP="002616C0">
      <w:pPr>
        <w:rPr>
          <w:rFonts w:cs="Arial"/>
        </w:rPr>
      </w:pPr>
    </w:p>
    <w:p w:rsidR="009111E3" w:rsidRDefault="009111E3" w:rsidP="009111E3">
      <w:pPr>
        <w:rPr>
          <w:rFonts w:cs="Arial"/>
        </w:rPr>
      </w:pPr>
    </w:p>
    <w:p w:rsidR="00F91FA9" w:rsidRDefault="00532B58">
      <w:pPr>
        <w:ind w:left="360" w:hanging="360"/>
        <w:rPr>
          <w:rFonts w:cs="Arial"/>
        </w:rPr>
      </w:pPr>
      <w:r>
        <w:rPr>
          <w:rFonts w:cs="Arial"/>
        </w:rPr>
        <w:br w:type="column"/>
      </w:r>
      <w:r w:rsidR="009111E3">
        <w:rPr>
          <w:rFonts w:cs="Arial"/>
        </w:rPr>
        <w:lastRenderedPageBreak/>
        <w:t>Q.</w:t>
      </w:r>
      <w:r w:rsidR="009111E3">
        <w:rPr>
          <w:rFonts w:cs="Arial"/>
        </w:rPr>
        <w:tab/>
      </w:r>
      <w:r w:rsidR="00DE1A78">
        <w:rPr>
          <w:rFonts w:cs="Arial"/>
        </w:rPr>
        <w:t>Are charter schools eligible to receive the staff salary allotment?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DE1A78">
      <w:pPr>
        <w:ind w:left="360" w:hanging="36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="00024CFA">
        <w:rPr>
          <w:rFonts w:cs="Arial"/>
        </w:rPr>
        <w:t>A c</w:t>
      </w:r>
      <w:r>
        <w:rPr>
          <w:rFonts w:cs="Arial"/>
        </w:rPr>
        <w:t xml:space="preserve">harter school </w:t>
      </w:r>
      <w:r w:rsidR="00024CFA">
        <w:rPr>
          <w:rFonts w:cs="Arial"/>
        </w:rPr>
        <w:t>is eligible if</w:t>
      </w:r>
      <w:r w:rsidRPr="006E5454">
        <w:rPr>
          <w:rFonts w:cs="Arial"/>
        </w:rPr>
        <w:t xml:space="preserve"> the charter holder participated in</w:t>
      </w:r>
      <w:r>
        <w:rPr>
          <w:rFonts w:cs="Arial"/>
        </w:rPr>
        <w:t xml:space="preserve"> the</w:t>
      </w:r>
      <w:r w:rsidRPr="006E5454">
        <w:rPr>
          <w:rFonts w:cs="Arial"/>
        </w:rPr>
        <w:t xml:space="preserve"> TRS </w:t>
      </w:r>
      <w:proofErr w:type="spellStart"/>
      <w:r w:rsidRPr="006E5454">
        <w:rPr>
          <w:rFonts w:cs="Arial"/>
        </w:rPr>
        <w:t>ActiveCare</w:t>
      </w:r>
      <w:proofErr w:type="spellEnd"/>
      <w:r w:rsidRPr="006E5454">
        <w:rPr>
          <w:rFonts w:cs="Arial"/>
        </w:rPr>
        <w:t xml:space="preserve"> program in the 2005</w:t>
      </w:r>
      <w:r>
        <w:rPr>
          <w:rFonts w:cs="Arial"/>
        </w:rPr>
        <w:t>–</w:t>
      </w:r>
      <w:r w:rsidR="00024CFA">
        <w:rPr>
          <w:rFonts w:cs="Arial"/>
        </w:rPr>
        <w:t xml:space="preserve">2006 school year and </w:t>
      </w:r>
      <w:r w:rsidRPr="006E5454">
        <w:rPr>
          <w:rFonts w:cs="Arial"/>
        </w:rPr>
        <w:t xml:space="preserve">the charter holder had a charter school in operation on January 1, 2006. </w:t>
      </w:r>
    </w:p>
    <w:p w:rsidR="00532B58" w:rsidRDefault="00532B58">
      <w:pPr>
        <w:ind w:left="360" w:hanging="360"/>
        <w:rPr>
          <w:rFonts w:cs="Arial"/>
        </w:rPr>
      </w:pPr>
    </w:p>
    <w:p w:rsidR="00BE30FE" w:rsidRDefault="00BE30FE" w:rsidP="00F42CEE">
      <w:pPr>
        <w:ind w:left="360" w:hanging="360"/>
      </w:pPr>
    </w:p>
    <w:p w:rsidR="00F42CEE" w:rsidRDefault="00F42CEE" w:rsidP="00F42CEE">
      <w:pPr>
        <w:ind w:left="360" w:hanging="360"/>
        <w:rPr>
          <w:rFonts w:cs="Arial"/>
        </w:rPr>
      </w:pPr>
      <w:r>
        <w:t>Q.</w:t>
      </w:r>
      <w:r>
        <w:tab/>
        <w:t>Our charter school is contracted to run a school district campus. Which entity should report the eligible staff members that are employed by our charter school, the school district or our charter school?</w:t>
      </w:r>
    </w:p>
    <w:p w:rsidR="00F42CEE" w:rsidRDefault="00F42CEE" w:rsidP="00F42CEE">
      <w:pPr>
        <w:ind w:left="360"/>
        <w:rPr>
          <w:rFonts w:cs="Arial"/>
        </w:rPr>
      </w:pPr>
    </w:p>
    <w:p w:rsidR="00F42CEE" w:rsidRDefault="00F42CEE" w:rsidP="00F42CEE">
      <w:pPr>
        <w:ind w:left="360" w:hanging="360"/>
        <w:rPr>
          <w:rFonts w:cs="Arial"/>
          <w:szCs w:val="22"/>
        </w:rPr>
      </w:pPr>
      <w:r>
        <w:rPr>
          <w:rFonts w:cs="Arial"/>
        </w:rPr>
        <w:t>A.</w:t>
      </w:r>
      <w:r>
        <w:rPr>
          <w:rFonts w:cs="Arial"/>
        </w:rPr>
        <w:tab/>
        <w:t xml:space="preserve">Your charter school should report the eligible staff members that it employs. </w:t>
      </w:r>
      <w:r>
        <w:rPr>
          <w:rFonts w:cs="Arial"/>
          <w:szCs w:val="22"/>
        </w:rPr>
        <w:t>Staff employed by a fiscal agent or a charter school that is contracted to run a school district campus should be reported by the fiscal agent or the charter school.</w:t>
      </w:r>
    </w:p>
    <w:p w:rsidR="00F42CEE" w:rsidRDefault="00F42CEE" w:rsidP="00F42CEE">
      <w:pPr>
        <w:ind w:left="360" w:hanging="360"/>
        <w:rPr>
          <w:rFonts w:cs="Arial"/>
        </w:rPr>
      </w:pPr>
    </w:p>
    <w:p w:rsidR="00F42CEE" w:rsidRDefault="00F42CEE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Where can I find training information on the web about the Staff Salary </w:t>
      </w:r>
      <w:r w:rsidR="00234563" w:rsidRPr="003429E1">
        <w:rPr>
          <w:rFonts w:cs="Arial"/>
        </w:rPr>
        <w:t>s</w:t>
      </w:r>
      <w:r w:rsidRPr="003429E1">
        <w:rPr>
          <w:rFonts w:cs="Arial"/>
        </w:rPr>
        <w:t>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50ED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="00D72698">
        <w:rPr>
          <w:rFonts w:cs="Arial"/>
        </w:rPr>
        <w:t xml:space="preserve">See the Staff Salary subsystem training modules on the </w:t>
      </w:r>
      <w:r w:rsidR="00805B77" w:rsidRPr="00805B77">
        <w:rPr>
          <w:rFonts w:cs="Arial"/>
          <w:b/>
        </w:rPr>
        <w:t>Staff Salary</w:t>
      </w:r>
      <w:r w:rsidR="00C23589">
        <w:rPr>
          <w:rFonts w:cs="Arial"/>
          <w:b/>
        </w:rPr>
        <w:t xml:space="preserve"> Subsystem</w:t>
      </w:r>
      <w:r w:rsidR="00D72698">
        <w:rPr>
          <w:rFonts w:cs="Arial"/>
        </w:rPr>
        <w:t xml:space="preserve"> web page or on the </w:t>
      </w:r>
      <w:r w:rsidR="00805B77" w:rsidRPr="00805B77">
        <w:rPr>
          <w:rFonts w:cs="Arial"/>
          <w:b/>
        </w:rPr>
        <w:t>Foundation School Program (FSP) System Online Training</w:t>
      </w:r>
      <w:r w:rsidR="00D72698">
        <w:rPr>
          <w:rFonts w:cs="Arial"/>
        </w:rPr>
        <w:t xml:space="preserve"> web page at</w:t>
      </w:r>
      <w:r w:rsidRPr="003429E1">
        <w:rPr>
          <w:rFonts w:cs="Arial"/>
        </w:rPr>
        <w:t xml:space="preserve"> </w:t>
      </w:r>
      <w:hyperlink r:id="rId9" w:history="1">
        <w:r w:rsidR="000E7396" w:rsidRPr="00C63927">
          <w:rPr>
            <w:rStyle w:val="Hyperlink"/>
            <w:rFonts w:cs="Arial"/>
          </w:rPr>
          <w:t>http://www.tea.state.tx.us/index2.aspx?id=2147483706</w:t>
        </w:r>
      </w:hyperlink>
      <w:r w:rsidRPr="003429E1">
        <w:rPr>
          <w:rFonts w:cs="Arial"/>
        </w:rPr>
        <w:t>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91FA9">
      <w:pPr>
        <w:ind w:left="360" w:hanging="360"/>
        <w:rPr>
          <w:rFonts w:cs="Arial"/>
        </w:rPr>
      </w:pPr>
    </w:p>
    <w:p w:rsidR="00F91FA9" w:rsidRDefault="0015347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713D3A" w:rsidRPr="003429E1">
        <w:rPr>
          <w:rFonts w:cs="Arial"/>
        </w:rPr>
        <w:t>Where do I log</w:t>
      </w:r>
      <w:r w:rsidR="000E7396">
        <w:rPr>
          <w:rFonts w:cs="Arial"/>
        </w:rPr>
        <w:t xml:space="preserve"> </w:t>
      </w:r>
      <w:r w:rsidR="00D72698">
        <w:rPr>
          <w:rFonts w:cs="Arial"/>
        </w:rPr>
        <w:t>on</w:t>
      </w:r>
      <w:r w:rsidR="00713D3A" w:rsidRPr="003429E1">
        <w:rPr>
          <w:rFonts w:cs="Arial"/>
        </w:rPr>
        <w:t xml:space="preserve"> to enter my Staff Salary </w:t>
      </w:r>
      <w:r w:rsidR="00D72698">
        <w:rPr>
          <w:rFonts w:cs="Arial"/>
        </w:rPr>
        <w:t>d</w:t>
      </w:r>
      <w:r w:rsidR="00713D3A" w:rsidRPr="003429E1">
        <w:rPr>
          <w:rFonts w:cs="Arial"/>
        </w:rPr>
        <w:t>ata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713D3A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You can access</w:t>
      </w:r>
      <w:r w:rsidR="000E7396">
        <w:rPr>
          <w:rFonts w:cs="Arial"/>
        </w:rPr>
        <w:t xml:space="preserve"> the</w:t>
      </w:r>
      <w:r w:rsidRPr="003429E1">
        <w:rPr>
          <w:rFonts w:cs="Arial"/>
        </w:rPr>
        <w:t xml:space="preserve"> FSP</w:t>
      </w:r>
      <w:r w:rsidR="000E7396">
        <w:rPr>
          <w:rFonts w:cs="Arial"/>
        </w:rPr>
        <w:t xml:space="preserve"> System</w:t>
      </w:r>
      <w:r w:rsidRPr="003429E1">
        <w:rPr>
          <w:rFonts w:cs="Arial"/>
        </w:rPr>
        <w:t xml:space="preserve"> Staff Salary</w:t>
      </w:r>
      <w:r w:rsidR="000E7396">
        <w:rPr>
          <w:rFonts w:cs="Arial"/>
        </w:rPr>
        <w:t xml:space="preserve"> subsystem</w:t>
      </w:r>
      <w:r w:rsidR="00D72698">
        <w:rPr>
          <w:rFonts w:cs="Arial"/>
        </w:rPr>
        <w:t xml:space="preserve"> by logging on to the TEA Secure Environment (TEASE)</w:t>
      </w:r>
      <w:r w:rsidRPr="003429E1">
        <w:rPr>
          <w:rFonts w:cs="Arial"/>
        </w:rPr>
        <w:t xml:space="preserve"> at </w:t>
      </w:r>
      <w:hyperlink r:id="rId10" w:history="1">
        <w:r w:rsidRPr="003429E1">
          <w:rPr>
            <w:rStyle w:val="Hyperlink"/>
            <w:rFonts w:cs="Arial"/>
          </w:rPr>
          <w:t>https://seguin.tea.state.tx.us/apps/logon.asp</w:t>
        </w:r>
      </w:hyperlink>
      <w:r w:rsidR="00D72698">
        <w:rPr>
          <w:rFonts w:cs="Arial"/>
        </w:rPr>
        <w:t xml:space="preserve">, selecting </w:t>
      </w:r>
      <w:r w:rsidR="00805B77" w:rsidRPr="00805B77">
        <w:rPr>
          <w:rFonts w:cs="Arial"/>
          <w:b/>
        </w:rPr>
        <w:t>Foundation School Program Application</w:t>
      </w:r>
      <w:r w:rsidR="00D72698">
        <w:rPr>
          <w:rFonts w:cs="Arial"/>
        </w:rPr>
        <w:t xml:space="preserve"> from the list of applications and clicking </w:t>
      </w:r>
      <w:r w:rsidR="00805B77" w:rsidRPr="00805B77">
        <w:rPr>
          <w:rFonts w:cs="Arial"/>
          <w:b/>
        </w:rPr>
        <w:t>Launch</w:t>
      </w:r>
      <w:r w:rsidR="00D72698">
        <w:rPr>
          <w:rFonts w:cs="Arial"/>
        </w:rPr>
        <w:t xml:space="preserve">, and then choosing </w:t>
      </w:r>
      <w:r w:rsidR="00805B77" w:rsidRPr="00805B77">
        <w:rPr>
          <w:rFonts w:cs="Arial"/>
          <w:b/>
        </w:rPr>
        <w:t>Staff Salary</w:t>
      </w:r>
      <w:r w:rsidR="00D72698">
        <w:rPr>
          <w:rFonts w:cs="Arial"/>
        </w:rPr>
        <w:t xml:space="preserve"> from the list of FSP programs.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="008D7BD3">
        <w:rPr>
          <w:rFonts w:cs="Arial"/>
        </w:rPr>
        <w:t>Why are</w:t>
      </w:r>
      <w:r w:rsidRPr="003429E1">
        <w:rPr>
          <w:rFonts w:cs="Arial"/>
        </w:rPr>
        <w:t xml:space="preserve"> the Staff Salary</w:t>
      </w:r>
      <w:r w:rsidR="00404D48">
        <w:rPr>
          <w:rFonts w:cs="Arial"/>
        </w:rPr>
        <w:t xml:space="preserve"> subsystem</w:t>
      </w:r>
      <w:r w:rsidRPr="003429E1">
        <w:rPr>
          <w:rFonts w:cs="Arial"/>
        </w:rPr>
        <w:t xml:space="preserve"> </w:t>
      </w:r>
      <w:r w:rsidR="00B77FE2">
        <w:rPr>
          <w:rFonts w:cs="Arial"/>
        </w:rPr>
        <w:t>employee counts</w:t>
      </w:r>
      <w:r w:rsidRPr="003429E1">
        <w:rPr>
          <w:rFonts w:cs="Arial"/>
        </w:rPr>
        <w:t xml:space="preserve"> lower than last year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  <w:b/>
          <w:bCs/>
        </w:rPr>
        <w:t>The</w:t>
      </w:r>
      <w:r w:rsidR="00B77FE2">
        <w:rPr>
          <w:rFonts w:cs="Arial"/>
          <w:b/>
          <w:bCs/>
        </w:rPr>
        <w:t xml:space="preserve"> counts are lower because the</w:t>
      </w:r>
      <w:r w:rsidRPr="003429E1">
        <w:rPr>
          <w:rFonts w:cs="Arial"/>
          <w:b/>
          <w:bCs/>
        </w:rPr>
        <w:t xml:space="preserve"> Staff Salary subsystem no longer requires the entry of data on the number of full-time classroom teachers, full-time counselors, full-time librarians, and full-time registered nurses.</w:t>
      </w:r>
      <w:r w:rsidRPr="003429E1">
        <w:rPr>
          <w:rFonts w:cs="Arial"/>
        </w:rPr>
        <w:t xml:space="preserve"> (Previously, funding for these categories of staff was delivered in a separate allotment as authorized under the Texas Education Code, §42.2514, which </w:t>
      </w:r>
      <w:r w:rsidR="00B77FE2">
        <w:rPr>
          <w:rFonts w:cs="Arial"/>
        </w:rPr>
        <w:t>was</w:t>
      </w:r>
      <w:r w:rsidRPr="003429E1">
        <w:rPr>
          <w:rFonts w:cs="Arial"/>
        </w:rPr>
        <w:t xml:space="preserve"> repealed by House Bill 3646</w:t>
      </w:r>
      <w:r w:rsidR="00B77FE2">
        <w:rPr>
          <w:rFonts w:cs="Arial"/>
        </w:rPr>
        <w:t>, 81st Legislature, 2009</w:t>
      </w:r>
      <w:r w:rsidRPr="003429E1">
        <w:rPr>
          <w:rFonts w:cs="Arial"/>
        </w:rPr>
        <w:t>. This funding is now included in the funding component named “</w:t>
      </w:r>
      <w:r w:rsidR="00C23589">
        <w:rPr>
          <w:rFonts w:cs="Arial"/>
        </w:rPr>
        <w:t>r</w:t>
      </w:r>
      <w:r w:rsidRPr="003429E1">
        <w:rPr>
          <w:rFonts w:cs="Arial"/>
        </w:rPr>
        <w:t xml:space="preserve">evenue at the </w:t>
      </w:r>
      <w:r w:rsidR="00C23589">
        <w:rPr>
          <w:rFonts w:cs="Arial"/>
        </w:rPr>
        <w:t>c</w:t>
      </w:r>
      <w:r w:rsidRPr="003429E1">
        <w:rPr>
          <w:rFonts w:cs="Arial"/>
        </w:rPr>
        <w:t xml:space="preserve">ompressed </w:t>
      </w:r>
      <w:r w:rsidR="00C23589">
        <w:rPr>
          <w:rFonts w:cs="Arial"/>
        </w:rPr>
        <w:t>t</w:t>
      </w:r>
      <w:r w:rsidRPr="003429E1">
        <w:rPr>
          <w:rFonts w:cs="Arial"/>
        </w:rPr>
        <w:t xml:space="preserve">ax </w:t>
      </w:r>
      <w:r w:rsidR="00C23589">
        <w:rPr>
          <w:rFonts w:cs="Arial"/>
        </w:rPr>
        <w:t>r</w:t>
      </w:r>
      <w:r w:rsidRPr="003429E1">
        <w:rPr>
          <w:rFonts w:cs="Arial"/>
        </w:rPr>
        <w:t>ate” [RACR].)</w:t>
      </w:r>
    </w:p>
    <w:p w:rsidR="00F91FA9" w:rsidRDefault="00FD5756">
      <w:pPr>
        <w:ind w:left="360" w:hanging="360"/>
        <w:rPr>
          <w:rFonts w:cs="Arial"/>
        </w:rPr>
      </w:pPr>
      <w:r w:rsidRPr="003429E1">
        <w:rPr>
          <w:rFonts w:cs="Arial"/>
        </w:rPr>
        <w:t> 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Q. </w:t>
      </w:r>
      <w:r w:rsidR="000E7396">
        <w:rPr>
          <w:rFonts w:cs="Arial"/>
        </w:rPr>
        <w:tab/>
      </w:r>
      <w:r w:rsidRPr="003429E1">
        <w:rPr>
          <w:rFonts w:cs="Arial"/>
        </w:rPr>
        <w:t>How do we get notified about staff salary updates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415B3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Beginning with the 2010–2011 school year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you will be required to provide the contact information of the approving superintendent and the program contact person in the subsystem. </w:t>
      </w:r>
      <w:r w:rsidR="00A66707">
        <w:rPr>
          <w:rFonts w:cs="Arial"/>
        </w:rPr>
        <w:t>Providing t</w:t>
      </w:r>
      <w:r w:rsidRPr="003429E1">
        <w:rPr>
          <w:rFonts w:cs="Arial"/>
        </w:rPr>
        <w:t>his</w:t>
      </w:r>
      <w:r w:rsidR="00A66707">
        <w:rPr>
          <w:rFonts w:cs="Arial"/>
        </w:rPr>
        <w:t xml:space="preserve"> information</w:t>
      </w:r>
      <w:r w:rsidRPr="003429E1">
        <w:rPr>
          <w:rFonts w:cs="Arial"/>
        </w:rPr>
        <w:t xml:space="preserve"> will enable the district to receive automated update notifications.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91FA9">
      <w:pPr>
        <w:ind w:left="360" w:hanging="360"/>
        <w:rPr>
          <w:rFonts w:cs="Arial"/>
        </w:rPr>
      </w:pPr>
    </w:p>
    <w:p w:rsidR="00F91FA9" w:rsidRDefault="00532B58">
      <w:pPr>
        <w:ind w:left="360" w:hanging="360"/>
        <w:rPr>
          <w:rFonts w:cs="Arial"/>
        </w:rPr>
      </w:pPr>
      <w:r>
        <w:rPr>
          <w:rFonts w:cs="Arial"/>
        </w:rPr>
        <w:br w:type="column"/>
      </w:r>
      <w:r w:rsidR="003429E1" w:rsidRPr="003429E1">
        <w:rPr>
          <w:rFonts w:cs="Arial"/>
        </w:rPr>
        <w:lastRenderedPageBreak/>
        <w:t xml:space="preserve">Q. </w:t>
      </w:r>
      <w:r w:rsidR="000E7396">
        <w:rPr>
          <w:rFonts w:cs="Arial"/>
        </w:rPr>
        <w:tab/>
      </w:r>
      <w:r w:rsidR="003429E1" w:rsidRPr="003429E1">
        <w:rPr>
          <w:rFonts w:cs="Arial"/>
        </w:rPr>
        <w:t>How do I edit the data already entered in the subsystem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 w:rsidRPr="003429E1"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>Once you are in the</w:t>
      </w:r>
      <w:r w:rsidR="000E7396">
        <w:rPr>
          <w:rFonts w:cs="Arial"/>
        </w:rPr>
        <w:t xml:space="preserve"> Staff</w:t>
      </w:r>
      <w:r w:rsidRPr="003429E1">
        <w:rPr>
          <w:rFonts w:cs="Arial"/>
        </w:rPr>
        <w:t xml:space="preserve"> Salary subsystem</w:t>
      </w:r>
      <w:r w:rsidR="000E7396">
        <w:rPr>
          <w:rFonts w:cs="Arial"/>
        </w:rPr>
        <w:t>,</w:t>
      </w:r>
      <w:r w:rsidRPr="003429E1">
        <w:rPr>
          <w:rFonts w:cs="Arial"/>
        </w:rPr>
        <w:t xml:space="preserve"> </w:t>
      </w:r>
      <w:r w:rsidR="000E7396">
        <w:rPr>
          <w:rFonts w:cs="Arial"/>
        </w:rPr>
        <w:t>c</w:t>
      </w:r>
      <w:r w:rsidRPr="003429E1">
        <w:rPr>
          <w:rFonts w:cs="Arial"/>
        </w:rPr>
        <w:t xml:space="preserve">lick the </w:t>
      </w:r>
      <w:r w:rsidR="00805B77" w:rsidRPr="00805B77">
        <w:rPr>
          <w:rFonts w:cs="Arial"/>
          <w:b/>
        </w:rPr>
        <w:t>Edit</w:t>
      </w:r>
      <w:r w:rsidRPr="003429E1">
        <w:rPr>
          <w:rFonts w:cs="Arial"/>
        </w:rPr>
        <w:t xml:space="preserve"> link in the far right column of the month for which you want to </w:t>
      </w:r>
      <w:r w:rsidR="00A66707">
        <w:rPr>
          <w:rFonts w:cs="Arial"/>
        </w:rPr>
        <w:t>edit</w:t>
      </w:r>
      <w:r w:rsidRPr="003429E1">
        <w:rPr>
          <w:rFonts w:cs="Arial"/>
        </w:rPr>
        <w:t xml:space="preserve"> data. If you do</w:t>
      </w:r>
      <w:r w:rsidR="000E7396">
        <w:rPr>
          <w:rFonts w:cs="Arial"/>
        </w:rPr>
        <w:t xml:space="preserve"> not</w:t>
      </w:r>
      <w:r w:rsidRPr="003429E1">
        <w:rPr>
          <w:rFonts w:cs="Arial"/>
        </w:rPr>
        <w:t xml:space="preserve"> see the </w:t>
      </w:r>
      <w:r w:rsidR="00805B77" w:rsidRPr="00805B77">
        <w:rPr>
          <w:rFonts w:cs="Arial"/>
          <w:b/>
        </w:rPr>
        <w:t>Edit</w:t>
      </w:r>
      <w:r w:rsidRPr="003429E1">
        <w:rPr>
          <w:rFonts w:cs="Arial"/>
        </w:rPr>
        <w:t xml:space="preserve"> link, use the scroll bar at the bottom of the screen to scroll over to the right to find it. You must click </w:t>
      </w:r>
      <w:r w:rsidR="00805B77" w:rsidRPr="00805B77">
        <w:rPr>
          <w:rFonts w:cs="Arial"/>
          <w:b/>
        </w:rPr>
        <w:t xml:space="preserve">Edit </w:t>
      </w:r>
      <w:r w:rsidRPr="003429E1">
        <w:rPr>
          <w:rFonts w:cs="Arial"/>
        </w:rPr>
        <w:t>to activate the data entry fields for that month.</w:t>
      </w:r>
    </w:p>
    <w:p w:rsidR="00F91FA9" w:rsidRDefault="00F91FA9">
      <w:pPr>
        <w:ind w:left="360" w:hanging="360"/>
        <w:rPr>
          <w:rFonts w:cs="Arial"/>
        </w:rPr>
      </w:pPr>
    </w:p>
    <w:p w:rsidR="00F91FA9" w:rsidRDefault="00F91FA9">
      <w:pPr>
        <w:ind w:left="360" w:hanging="360"/>
        <w:rPr>
          <w:rFonts w:cs="Arial"/>
        </w:rPr>
      </w:pPr>
    </w:p>
    <w:p w:rsidR="00F91FA9" w:rsidRDefault="003429E1">
      <w:pPr>
        <w:ind w:left="360" w:hanging="360"/>
        <w:rPr>
          <w:rFonts w:cs="Arial"/>
        </w:rPr>
      </w:pPr>
      <w:r>
        <w:rPr>
          <w:rFonts w:cs="Arial"/>
        </w:rPr>
        <w:t xml:space="preserve">Q. </w:t>
      </w:r>
      <w:r w:rsidR="000E7396">
        <w:rPr>
          <w:rFonts w:cs="Arial"/>
        </w:rPr>
        <w:tab/>
      </w:r>
      <w:r>
        <w:rPr>
          <w:rFonts w:cs="Arial"/>
        </w:rPr>
        <w:t>Where can I see the staff salary allotment breakdown</w:t>
      </w:r>
      <w:r w:rsidR="008D7BD3">
        <w:rPr>
          <w:rFonts w:cs="Arial"/>
        </w:rPr>
        <w:t>?</w:t>
      </w:r>
    </w:p>
    <w:p w:rsidR="00F91FA9" w:rsidRDefault="00F91FA9">
      <w:pPr>
        <w:ind w:left="360" w:hanging="360"/>
        <w:rPr>
          <w:rFonts w:cs="Arial"/>
        </w:rPr>
      </w:pPr>
    </w:p>
    <w:p w:rsidR="002616C0" w:rsidRDefault="003429E1" w:rsidP="00F42CEE">
      <w:pPr>
        <w:ind w:left="360" w:hanging="360"/>
      </w:pPr>
      <w:r>
        <w:rPr>
          <w:rFonts w:cs="Arial"/>
        </w:rPr>
        <w:t xml:space="preserve">A. </w:t>
      </w:r>
      <w:r w:rsidR="000E7396">
        <w:rPr>
          <w:rFonts w:cs="Arial"/>
        </w:rPr>
        <w:tab/>
      </w:r>
      <w:r w:rsidRPr="003429E1">
        <w:rPr>
          <w:rFonts w:cs="Arial"/>
        </w:rPr>
        <w:t xml:space="preserve">The Monthly Allotment column shows the estimated total </w:t>
      </w:r>
      <w:r w:rsidR="00A66707">
        <w:rPr>
          <w:rFonts w:cs="Arial"/>
        </w:rPr>
        <w:t>s</w:t>
      </w:r>
      <w:r w:rsidRPr="003429E1">
        <w:rPr>
          <w:rFonts w:cs="Arial"/>
        </w:rPr>
        <w:t xml:space="preserve">taff </w:t>
      </w:r>
      <w:r w:rsidR="00A66707">
        <w:rPr>
          <w:rFonts w:cs="Arial"/>
        </w:rPr>
        <w:t>s</w:t>
      </w:r>
      <w:r w:rsidRPr="003429E1">
        <w:rPr>
          <w:rFonts w:cs="Arial"/>
        </w:rPr>
        <w:t>alary allotment for the month. Click the amount to see a breakdown of the estimated payment.</w:t>
      </w:r>
      <w:r>
        <w:t xml:space="preserve"> </w:t>
      </w:r>
    </w:p>
    <w:sectPr w:rsidR="002616C0" w:rsidSect="00532B5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16" w:rsidRDefault="00052516" w:rsidP="0010489D">
      <w:r>
        <w:separator/>
      </w:r>
    </w:p>
  </w:endnote>
  <w:endnote w:type="continuationSeparator" w:id="0">
    <w:p w:rsidR="00052516" w:rsidRDefault="00052516" w:rsidP="0010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6333"/>
      <w:docPartObj>
        <w:docPartGallery w:val="Page Numbers (Bottom of Page)"/>
        <w:docPartUnique/>
      </w:docPartObj>
    </w:sdtPr>
    <w:sdtContent>
      <w:p w:rsidR="00BE30FE" w:rsidRDefault="00E04610">
        <w:pPr>
          <w:pStyle w:val="Footer"/>
          <w:jc w:val="right"/>
        </w:pPr>
        <w:fldSimple w:instr=" PAGE   \* MERGEFORMAT ">
          <w:r w:rsidR="007F37A0">
            <w:rPr>
              <w:noProof/>
            </w:rPr>
            <w:t>1</w:t>
          </w:r>
        </w:fldSimple>
      </w:p>
    </w:sdtContent>
  </w:sdt>
  <w:p w:rsidR="00BE30FE" w:rsidRDefault="00BE3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16" w:rsidRDefault="00052516" w:rsidP="0010489D">
      <w:r>
        <w:separator/>
      </w:r>
    </w:p>
  </w:footnote>
  <w:footnote w:type="continuationSeparator" w:id="0">
    <w:p w:rsidR="00052516" w:rsidRDefault="00052516" w:rsidP="00104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0CBD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8866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4652D"/>
    <w:multiLevelType w:val="hybridMultilevel"/>
    <w:tmpl w:val="735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487"/>
    <w:multiLevelType w:val="hybridMultilevel"/>
    <w:tmpl w:val="3FA0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0C10"/>
    <w:multiLevelType w:val="hybridMultilevel"/>
    <w:tmpl w:val="CAD4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7D7"/>
    <w:multiLevelType w:val="hybridMultilevel"/>
    <w:tmpl w:val="4DCE2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E3D57"/>
    <w:multiLevelType w:val="hybridMultilevel"/>
    <w:tmpl w:val="FD30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023"/>
    <w:rsid w:val="00021764"/>
    <w:rsid w:val="00024CFA"/>
    <w:rsid w:val="00052516"/>
    <w:rsid w:val="0008425A"/>
    <w:rsid w:val="000E7396"/>
    <w:rsid w:val="0010489D"/>
    <w:rsid w:val="0012302D"/>
    <w:rsid w:val="00153471"/>
    <w:rsid w:val="002230C8"/>
    <w:rsid w:val="00234563"/>
    <w:rsid w:val="00255C03"/>
    <w:rsid w:val="00260D4D"/>
    <w:rsid w:val="002616C0"/>
    <w:rsid w:val="002A3245"/>
    <w:rsid w:val="002B6F2F"/>
    <w:rsid w:val="003429E1"/>
    <w:rsid w:val="00374011"/>
    <w:rsid w:val="00404D48"/>
    <w:rsid w:val="00415B31"/>
    <w:rsid w:val="00471F33"/>
    <w:rsid w:val="005155A2"/>
    <w:rsid w:val="00532B58"/>
    <w:rsid w:val="005807AC"/>
    <w:rsid w:val="005C2B6C"/>
    <w:rsid w:val="005C3699"/>
    <w:rsid w:val="00624A3B"/>
    <w:rsid w:val="00631005"/>
    <w:rsid w:val="006379C1"/>
    <w:rsid w:val="006658C2"/>
    <w:rsid w:val="00713D3A"/>
    <w:rsid w:val="007E1F3B"/>
    <w:rsid w:val="007F37A0"/>
    <w:rsid w:val="00805B77"/>
    <w:rsid w:val="00835BB7"/>
    <w:rsid w:val="00843C76"/>
    <w:rsid w:val="00845519"/>
    <w:rsid w:val="0089327C"/>
    <w:rsid w:val="008D3023"/>
    <w:rsid w:val="008D7BD3"/>
    <w:rsid w:val="00906E41"/>
    <w:rsid w:val="009111E3"/>
    <w:rsid w:val="00911295"/>
    <w:rsid w:val="009475FA"/>
    <w:rsid w:val="0099474C"/>
    <w:rsid w:val="009C5923"/>
    <w:rsid w:val="009D01CF"/>
    <w:rsid w:val="009F1F28"/>
    <w:rsid w:val="00A66707"/>
    <w:rsid w:val="00A8015C"/>
    <w:rsid w:val="00AA2C3D"/>
    <w:rsid w:val="00B41519"/>
    <w:rsid w:val="00B77FE2"/>
    <w:rsid w:val="00BB3AEB"/>
    <w:rsid w:val="00BE30FE"/>
    <w:rsid w:val="00C23589"/>
    <w:rsid w:val="00C2637C"/>
    <w:rsid w:val="00CC2367"/>
    <w:rsid w:val="00D31369"/>
    <w:rsid w:val="00D3795A"/>
    <w:rsid w:val="00D54C3E"/>
    <w:rsid w:val="00D72698"/>
    <w:rsid w:val="00D82B49"/>
    <w:rsid w:val="00DB1006"/>
    <w:rsid w:val="00DE1A78"/>
    <w:rsid w:val="00E04610"/>
    <w:rsid w:val="00E51F42"/>
    <w:rsid w:val="00E851FB"/>
    <w:rsid w:val="00E94F7E"/>
    <w:rsid w:val="00EE049D"/>
    <w:rsid w:val="00F14D4A"/>
    <w:rsid w:val="00F22EEE"/>
    <w:rsid w:val="00F355AB"/>
    <w:rsid w:val="00F42CEE"/>
    <w:rsid w:val="00F50ED6"/>
    <w:rsid w:val="00F91FA9"/>
    <w:rsid w:val="00FB0554"/>
    <w:rsid w:val="00FB0E5B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C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2616C0"/>
    <w:pPr>
      <w:pBdr>
        <w:bottom w:val="single" w:sz="6" w:space="0" w:color="auto"/>
      </w:pBdr>
      <w:spacing w:before="240" w:after="120"/>
      <w:outlineLvl w:val="0"/>
    </w:pPr>
    <w:rPr>
      <w:b/>
      <w:bCs/>
      <w:color w:val="032668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616C0"/>
    <w:pPr>
      <w:spacing w:before="240" w:after="60"/>
      <w:outlineLvl w:val="1"/>
    </w:pPr>
    <w:rPr>
      <w:b/>
      <w:bCs/>
      <w:color w:val="405C8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616C0"/>
    <w:pPr>
      <w:spacing w:before="240" w:after="60"/>
      <w:outlineLvl w:val="2"/>
    </w:pPr>
    <w:rPr>
      <w:b/>
      <w:bCs/>
      <w:i/>
      <w:iCs/>
      <w:color w:val="7587AD"/>
      <w:sz w:val="28"/>
    </w:rPr>
  </w:style>
  <w:style w:type="paragraph" w:styleId="Heading4">
    <w:name w:val="heading 4"/>
    <w:basedOn w:val="Normal"/>
    <w:next w:val="Normal"/>
    <w:link w:val="Heading4Char"/>
    <w:qFormat/>
    <w:rsid w:val="002616C0"/>
    <w:pPr>
      <w:spacing w:before="240" w:after="6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616C0"/>
    <w:pPr>
      <w:spacing w:before="240" w:after="60"/>
      <w:outlineLvl w:val="4"/>
    </w:pPr>
    <w:rPr>
      <w:b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16C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6C0"/>
    <w:rPr>
      <w:rFonts w:ascii="Calibri" w:eastAsia="Times New Roman" w:hAnsi="Calibri" w:cs="Times New Roman"/>
      <w:b/>
      <w:bCs/>
      <w:color w:val="032668"/>
      <w:kern w:val="36"/>
      <w:sz w:val="40"/>
      <w:szCs w:val="40"/>
    </w:rPr>
  </w:style>
  <w:style w:type="paragraph" w:styleId="Header">
    <w:name w:val="header"/>
    <w:basedOn w:val="Normal"/>
    <w:link w:val="HeaderChar"/>
    <w:rsid w:val="00261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3023"/>
    <w:rPr>
      <w:rFonts w:ascii="Calibri" w:eastAsia="Times New Roman" w:hAnsi="Calibri" w:cs="Times New Roman"/>
      <w:szCs w:val="28"/>
    </w:rPr>
  </w:style>
  <w:style w:type="paragraph" w:styleId="Footer">
    <w:name w:val="footer"/>
    <w:basedOn w:val="Normal"/>
    <w:link w:val="FooterChar"/>
    <w:uiPriority w:val="99"/>
    <w:rsid w:val="00261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C0"/>
    <w:rPr>
      <w:rFonts w:ascii="Calibri" w:eastAsia="Times New Roman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F355AB"/>
    <w:pPr>
      <w:ind w:left="720"/>
      <w:contextualSpacing/>
    </w:pPr>
  </w:style>
  <w:style w:type="character" w:styleId="Hyperlink">
    <w:name w:val="Hyperlink"/>
    <w:basedOn w:val="DefaultParagraphFont"/>
    <w:rsid w:val="002616C0"/>
    <w:rPr>
      <w:color w:val="0000FF"/>
      <w:u w:val="single"/>
    </w:rPr>
  </w:style>
  <w:style w:type="paragraph" w:customStyle="1" w:styleId="sectionheading">
    <w:name w:val="sectionheading"/>
    <w:basedOn w:val="Normal"/>
    <w:rsid w:val="002616C0"/>
    <w:pPr>
      <w:spacing w:before="100" w:beforeAutospacing="1" w:after="100" w:afterAutospacing="1"/>
    </w:pPr>
    <w:rPr>
      <w:b/>
      <w:bCs/>
      <w:color w:val="000080"/>
    </w:rPr>
  </w:style>
  <w:style w:type="paragraph" w:styleId="BalloonText">
    <w:name w:val="Balloon Text"/>
    <w:basedOn w:val="Normal"/>
    <w:link w:val="BalloonTextChar"/>
    <w:semiHidden/>
    <w:rsid w:val="00261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551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616C0"/>
    <w:rPr>
      <w:rFonts w:ascii="Calibri" w:eastAsia="Times New Roman" w:hAnsi="Calibri" w:cs="Times New Roman"/>
      <w:b/>
      <w:bCs/>
      <w:color w:val="405C8C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616C0"/>
    <w:rPr>
      <w:rFonts w:ascii="Calibri" w:eastAsia="Times New Roman" w:hAnsi="Calibri" w:cs="Times New Roman"/>
      <w:b/>
      <w:bCs/>
      <w:i/>
      <w:iCs/>
      <w:color w:val="7587A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616C0"/>
    <w:rPr>
      <w:rFonts w:ascii="Calibri" w:eastAsia="Times New Roman" w:hAnsi="Calibri" w:cs="Times New Roman"/>
      <w:b/>
      <w:sz w:val="26"/>
      <w:szCs w:val="26"/>
    </w:rPr>
  </w:style>
  <w:style w:type="paragraph" w:styleId="Title">
    <w:name w:val="Title"/>
    <w:basedOn w:val="BodyText"/>
    <w:next w:val="Normal"/>
    <w:link w:val="TitleChar"/>
    <w:qFormat/>
    <w:rsid w:val="002616C0"/>
    <w:pPr>
      <w:jc w:val="center"/>
    </w:pPr>
    <w:rPr>
      <w:b/>
      <w:color w:val="03266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2616C0"/>
    <w:rPr>
      <w:rFonts w:ascii="Calibri" w:eastAsia="Times New Roman" w:hAnsi="Calibri" w:cs="Times New Roman"/>
      <w:b/>
      <w:color w:val="032668"/>
      <w:sz w:val="48"/>
      <w:szCs w:val="40"/>
    </w:rPr>
  </w:style>
  <w:style w:type="character" w:styleId="FollowedHyperlink">
    <w:name w:val="FollowedHyperlink"/>
    <w:basedOn w:val="DefaultParagraphFont"/>
    <w:rsid w:val="002616C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6C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1369"/>
    <w:rPr>
      <w:rFonts w:ascii="Calibri" w:eastAsia="Times New Roman" w:hAnsi="Calibri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1369"/>
    <w:rPr>
      <w:b/>
      <w:bCs/>
    </w:rPr>
  </w:style>
  <w:style w:type="paragraph" w:styleId="Revision">
    <w:name w:val="Revision"/>
    <w:hidden/>
    <w:uiPriority w:val="99"/>
    <w:semiHidden/>
    <w:rsid w:val="00D31369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2616C0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16C0"/>
    <w:rPr>
      <w:rFonts w:ascii="Calibri" w:eastAsia="Times New Roman" w:hAnsi="Calibri" w:cs="Times New Roman"/>
      <w:i/>
      <w:iCs/>
      <w:szCs w:val="28"/>
    </w:rPr>
  </w:style>
  <w:style w:type="paragraph" w:styleId="BodyText">
    <w:name w:val="Body Text"/>
    <w:basedOn w:val="Normal"/>
    <w:link w:val="BodyTextChar"/>
    <w:rsid w:val="002616C0"/>
  </w:style>
  <w:style w:type="character" w:customStyle="1" w:styleId="BodyTextChar">
    <w:name w:val="Body Text Char"/>
    <w:basedOn w:val="DefaultParagraphFont"/>
    <w:link w:val="BodyText"/>
    <w:rsid w:val="002616C0"/>
    <w:rPr>
      <w:rFonts w:ascii="Calibri" w:eastAsia="Times New Roman" w:hAnsi="Calibri" w:cs="Times New Roman"/>
      <w:szCs w:val="28"/>
    </w:rPr>
  </w:style>
  <w:style w:type="paragraph" w:styleId="BodyText2">
    <w:name w:val="Body Text 2"/>
    <w:basedOn w:val="Normal"/>
    <w:link w:val="BodyText2Char"/>
    <w:rsid w:val="002616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16C0"/>
    <w:rPr>
      <w:rFonts w:ascii="Calibri" w:eastAsia="Times New Roman" w:hAnsi="Calibri" w:cs="Times New Roman"/>
      <w:szCs w:val="28"/>
    </w:rPr>
  </w:style>
  <w:style w:type="paragraph" w:styleId="ListBullet">
    <w:name w:val="List Bullet"/>
    <w:basedOn w:val="Normal"/>
    <w:rsid w:val="002616C0"/>
    <w:pPr>
      <w:numPr>
        <w:numId w:val="6"/>
      </w:numPr>
    </w:pPr>
  </w:style>
  <w:style w:type="paragraph" w:styleId="ListBullet2">
    <w:name w:val="List Bullet 2"/>
    <w:basedOn w:val="Normal"/>
    <w:rsid w:val="002616C0"/>
    <w:pPr>
      <w:numPr>
        <w:numId w:val="7"/>
      </w:numPr>
    </w:pPr>
  </w:style>
  <w:style w:type="paragraph" w:customStyle="1" w:styleId="columnheadingbold">
    <w:name w:val="column heading bold"/>
    <w:basedOn w:val="Normal"/>
    <w:rsid w:val="002616C0"/>
    <w:pPr>
      <w:jc w:val="center"/>
    </w:pPr>
    <w:rPr>
      <w:b/>
    </w:rPr>
  </w:style>
  <w:style w:type="paragraph" w:customStyle="1" w:styleId="emphasisbold">
    <w:name w:val="emphasis + bold"/>
    <w:basedOn w:val="Normal"/>
    <w:link w:val="emphasisboldChar"/>
    <w:rsid w:val="002616C0"/>
    <w:pPr>
      <w:tabs>
        <w:tab w:val="left" w:pos="-1440"/>
        <w:tab w:val="left" w:pos="-720"/>
        <w:tab w:val="left" w:pos="0"/>
        <w:tab w:val="left" w:pos="259"/>
        <w:tab w:val="left" w:pos="518"/>
        <w:tab w:val="left" w:pos="720"/>
        <w:tab w:val="left" w:pos="1123"/>
        <w:tab w:val="left" w:pos="1440"/>
        <w:tab w:val="left" w:pos="1641"/>
        <w:tab w:val="left" w:pos="1814"/>
        <w:tab w:val="left" w:pos="1987"/>
        <w:tab w:val="left" w:pos="2160"/>
        <w:tab w:val="left" w:pos="2419"/>
        <w:tab w:val="left" w:pos="2678"/>
        <w:tab w:val="left" w:pos="2880"/>
        <w:tab w:val="left" w:pos="3196"/>
        <w:tab w:val="left" w:pos="3600"/>
      </w:tabs>
      <w:suppressAutoHyphens/>
      <w:jc w:val="both"/>
    </w:pPr>
    <w:rPr>
      <w:b/>
      <w:i/>
    </w:rPr>
  </w:style>
  <w:style w:type="character" w:customStyle="1" w:styleId="emphasisboldChar">
    <w:name w:val="emphasis + bold Char"/>
    <w:basedOn w:val="DefaultParagraphFont"/>
    <w:link w:val="emphasisbold"/>
    <w:rsid w:val="002616C0"/>
    <w:rPr>
      <w:rFonts w:ascii="Calibri" w:eastAsia="Times New Roman" w:hAnsi="Calibri" w:cs="Times New Roman"/>
      <w:b/>
      <w:i/>
      <w:szCs w:val="28"/>
    </w:rPr>
  </w:style>
  <w:style w:type="paragraph" w:styleId="TOC1">
    <w:name w:val="toc 1"/>
    <w:basedOn w:val="Normal"/>
    <w:next w:val="Normal"/>
    <w:autoRedefine/>
    <w:semiHidden/>
    <w:rsid w:val="002616C0"/>
    <w:pPr>
      <w:spacing w:before="360"/>
    </w:pPr>
    <w:rPr>
      <w:rFonts w:ascii="Trebuchet MS" w:hAnsi="Trebuchet MS" w:cs="Arial"/>
      <w:b/>
      <w:bCs/>
      <w:caps/>
      <w:color w:val="336699"/>
    </w:rPr>
  </w:style>
  <w:style w:type="paragraph" w:styleId="TOC2">
    <w:name w:val="toc 2"/>
    <w:basedOn w:val="Normal"/>
    <w:next w:val="Normal"/>
    <w:autoRedefine/>
    <w:semiHidden/>
    <w:rsid w:val="002616C0"/>
    <w:pPr>
      <w:spacing w:before="240"/>
    </w:pPr>
    <w:rPr>
      <w:rFonts w:ascii="Trebuchet MS" w:hAnsi="Trebuchet MS"/>
      <w:b/>
      <w:bCs/>
      <w:color w:val="00008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16C0"/>
    <w:pPr>
      <w:ind w:left="240"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26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umberedparagraph">
    <w:name w:val="unnumberedparagraph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subsectiona">
    <w:name w:val="subsectiona"/>
    <w:basedOn w:val="Normal"/>
    <w:rsid w:val="002616C0"/>
    <w:pPr>
      <w:shd w:val="clear" w:color="auto" w:fill="FFFFFF"/>
      <w:spacing w:before="100" w:beforeAutospacing="1" w:after="100" w:afterAutospacing="1"/>
    </w:pPr>
    <w:rPr>
      <w:color w:val="000080"/>
    </w:rPr>
  </w:style>
  <w:style w:type="paragraph" w:customStyle="1" w:styleId="paragraph1">
    <w:name w:val="paragraph1"/>
    <w:basedOn w:val="Normal"/>
    <w:rsid w:val="002616C0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customStyle="1" w:styleId="subparagrapha">
    <w:name w:val="subparagrapha"/>
    <w:basedOn w:val="Normal"/>
    <w:rsid w:val="002616C0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paragraph" w:customStyle="1" w:styleId="clausei">
    <w:name w:val="clausei"/>
    <w:basedOn w:val="Normal"/>
    <w:rsid w:val="002616C0"/>
    <w:pPr>
      <w:shd w:val="clear" w:color="auto" w:fill="FFFFFF"/>
      <w:spacing w:before="100" w:beforeAutospacing="1" w:after="100" w:afterAutospacing="1"/>
      <w:ind w:left="2160"/>
    </w:pPr>
    <w:rPr>
      <w:color w:val="000080"/>
    </w:rPr>
  </w:style>
  <w:style w:type="paragraph" w:customStyle="1" w:styleId="sourcenote">
    <w:name w:val="sourcenote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paragraph" w:customStyle="1" w:styleId="statutoryauthority">
    <w:name w:val="statutoryauthority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b/>
      <w:bCs/>
      <w:color w:val="025351"/>
    </w:rPr>
  </w:style>
  <w:style w:type="paragraph" w:customStyle="1" w:styleId="statutorycitation">
    <w:name w:val="statutorycitation"/>
    <w:basedOn w:val="Normal"/>
    <w:rsid w:val="002616C0"/>
    <w:pPr>
      <w:shd w:val="clear" w:color="auto" w:fill="FFFFFF"/>
      <w:spacing w:before="100" w:beforeAutospacing="1" w:after="100" w:afterAutospacing="1"/>
      <w:jc w:val="center"/>
    </w:pPr>
    <w:rPr>
      <w:i/>
      <w:iCs/>
      <w:color w:val="000080"/>
    </w:rPr>
  </w:style>
  <w:style w:type="character" w:styleId="Strong">
    <w:name w:val="Strong"/>
    <w:basedOn w:val="DefaultParagraphFont"/>
    <w:qFormat/>
    <w:rsid w:val="002616C0"/>
    <w:rPr>
      <w:b/>
      <w:bCs/>
    </w:rPr>
  </w:style>
  <w:style w:type="character" w:styleId="Emphasis">
    <w:name w:val="Emphasis"/>
    <w:basedOn w:val="DefaultParagraphFont"/>
    <w:qFormat/>
    <w:rsid w:val="002616C0"/>
    <w:rPr>
      <w:i/>
      <w:iCs/>
    </w:rPr>
  </w:style>
  <w:style w:type="character" w:styleId="PageNumber">
    <w:name w:val="page number"/>
    <w:basedOn w:val="DefaultParagraphFont"/>
    <w:rsid w:val="002616C0"/>
  </w:style>
  <w:style w:type="paragraph" w:customStyle="1" w:styleId="A1CharCharChar">
    <w:name w:val="A1 Char Char Char"/>
    <w:link w:val="A1CharCharChar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">
    <w:name w:val="A1 Char Char Char Char"/>
    <w:basedOn w:val="DefaultParagraphFont"/>
    <w:link w:val="A1CharCharChar"/>
    <w:rsid w:val="002616C0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2616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16C0"/>
    <w:rPr>
      <w:rFonts w:ascii="Calibri" w:eastAsia="Times New Roman" w:hAnsi="Calibri" w:cs="Times New Roman"/>
      <w:szCs w:val="28"/>
    </w:rPr>
  </w:style>
  <w:style w:type="paragraph" w:customStyle="1" w:styleId="A3">
    <w:name w:val="A3"/>
    <w:rsid w:val="002616C0"/>
    <w:pPr>
      <w:spacing w:after="0" w:line="240" w:lineRule="exact"/>
      <w:ind w:left="2160" w:hanging="720"/>
    </w:pPr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2616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16C0"/>
    <w:rPr>
      <w:rFonts w:ascii="Calibri" w:eastAsia="Times New Roman" w:hAnsi="Calibri" w:cs="Times New Roman"/>
      <w:szCs w:val="28"/>
    </w:rPr>
  </w:style>
  <w:style w:type="paragraph" w:styleId="FootnoteText">
    <w:name w:val="footnote text"/>
    <w:basedOn w:val="Normal"/>
    <w:link w:val="FootnoteTextChar"/>
    <w:semiHidden/>
    <w:rsid w:val="002616C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6C0"/>
    <w:rPr>
      <w:rFonts w:ascii="Calibri" w:eastAsia="Times New Roman" w:hAnsi="Calibri" w:cs="Times New Roman"/>
      <w:szCs w:val="20"/>
    </w:rPr>
  </w:style>
  <w:style w:type="character" w:styleId="FootnoteReference">
    <w:name w:val="footnote reference"/>
    <w:basedOn w:val="DefaultParagraphFont"/>
    <w:semiHidden/>
    <w:rsid w:val="002616C0"/>
    <w:rPr>
      <w:vertAlign w:val="superscript"/>
    </w:rPr>
  </w:style>
  <w:style w:type="paragraph" w:customStyle="1" w:styleId="SUBSECTIONTITLE">
    <w:name w:val="SUBSECTION TITLE"/>
    <w:rsid w:val="002616C0"/>
    <w:pPr>
      <w:pBdr>
        <w:top w:val="single" w:sz="6" w:space="0" w:color="000000"/>
      </w:pBdr>
      <w:spacing w:after="0" w:line="240" w:lineRule="exact"/>
      <w:ind w:right="3456"/>
    </w:pPr>
    <w:rPr>
      <w:rFonts w:ascii="Arial" w:eastAsia="Times New Roman" w:hAnsi="Arial" w:cs="Times New Roman"/>
      <w:b/>
      <w:szCs w:val="20"/>
    </w:rPr>
  </w:style>
  <w:style w:type="paragraph" w:customStyle="1" w:styleId="Normal1">
    <w:name w:val="Normal1"/>
    <w:basedOn w:val="Normal"/>
    <w:rsid w:val="002616C0"/>
    <w:rPr>
      <w:szCs w:val="20"/>
    </w:rPr>
  </w:style>
  <w:style w:type="paragraph" w:styleId="BodyTextIndent3">
    <w:name w:val="Body Text Indent 3"/>
    <w:basedOn w:val="Normal"/>
    <w:link w:val="BodyTextIndent3Char"/>
    <w:rsid w:val="002616C0"/>
    <w:pPr>
      <w:ind w:left="900" w:hanging="54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616C0"/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rsid w:val="002616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1">
    <w:name w:val="A1"/>
    <w:rsid w:val="002616C0"/>
    <w:pPr>
      <w:spacing w:after="0" w:line="240" w:lineRule="exact"/>
      <w:ind w:left="1440" w:hanging="720"/>
    </w:pPr>
    <w:rPr>
      <w:rFonts w:ascii="Arial" w:eastAsia="Times New Roman" w:hAnsi="Arial" w:cs="Arial"/>
    </w:rPr>
  </w:style>
  <w:style w:type="paragraph" w:customStyle="1" w:styleId="A1Char">
    <w:name w:val="A1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paragraph" w:customStyle="1" w:styleId="A1CharChar">
    <w:name w:val="A1 Char Char"/>
    <w:rsid w:val="002616C0"/>
    <w:pPr>
      <w:spacing w:after="0" w:line="240" w:lineRule="exact"/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A1CharCharCharCharChar">
    <w:name w:val="A1 Char Char Char Char Char"/>
    <w:basedOn w:val="DefaultParagraphFont"/>
    <w:rsid w:val="002616C0"/>
    <w:rPr>
      <w:rFonts w:ascii="Arial" w:hAnsi="Arial"/>
      <w:sz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261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16C0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Normal"/>
    <w:rsid w:val="002616C0"/>
    <w:pPr>
      <w:spacing w:line="240" w:lineRule="atLeast"/>
      <w:ind w:left="2160" w:hanging="720"/>
    </w:pPr>
    <w:rPr>
      <w:rFonts w:cs="Arial"/>
      <w:szCs w:val="22"/>
    </w:rPr>
  </w:style>
  <w:style w:type="paragraph" w:styleId="TOC4">
    <w:name w:val="toc 4"/>
    <w:basedOn w:val="Normal"/>
    <w:next w:val="Normal"/>
    <w:autoRedefine/>
    <w:semiHidden/>
    <w:rsid w:val="002616C0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2616C0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2616C0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2616C0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2616C0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2616C0"/>
    <w:pPr>
      <w:ind w:left="192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BodyText"/>
    <w:next w:val="Normal"/>
    <w:link w:val="SubtitleChar"/>
    <w:qFormat/>
    <w:rsid w:val="002616C0"/>
    <w:pPr>
      <w:jc w:val="center"/>
    </w:pPr>
    <w:rPr>
      <w:b/>
      <w:color w:val="7587AD"/>
      <w:sz w:val="40"/>
      <w:szCs w:val="36"/>
    </w:rPr>
  </w:style>
  <w:style w:type="character" w:customStyle="1" w:styleId="SubtitleChar">
    <w:name w:val="Subtitle Char"/>
    <w:basedOn w:val="DefaultParagraphFont"/>
    <w:link w:val="Subtitle"/>
    <w:rsid w:val="002616C0"/>
    <w:rPr>
      <w:rFonts w:ascii="Calibri" w:eastAsia="Times New Roman" w:hAnsi="Calibri" w:cs="Times New Roman"/>
      <w:b/>
      <w:color w:val="7587AD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er.tea.state.tx.us/rules/tac/chapter061/ch61a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eguin.tea.state.tx.us/apps/log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.state.tx.us/index2.aspx?id=21474837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SF%20styles%20template_Jan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CDB3-F984-4E02-A1CB-ECAA2C5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styles template_Jan2012</Template>
  <TotalTime>26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ajohnson</dc:creator>
  <cp:lastModifiedBy>rkendric</cp:lastModifiedBy>
  <cp:revision>6</cp:revision>
  <dcterms:created xsi:type="dcterms:W3CDTF">2011-07-19T17:24:00Z</dcterms:created>
  <dcterms:modified xsi:type="dcterms:W3CDTF">2012-04-19T19:56:00Z</dcterms:modified>
</cp:coreProperties>
</file>